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E95B" w14:textId="3DA91735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5D6049BB" w14:textId="77777777" w:rsidR="003328E0" w:rsidRPr="004E6756" w:rsidRDefault="003328E0" w:rsidP="003328E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51F980F2" w14:textId="77777777" w:rsidR="003328E0" w:rsidRPr="004E6756" w:rsidRDefault="003328E0" w:rsidP="003328E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BD4A0F9" w14:textId="77777777" w:rsidR="003328E0" w:rsidRPr="004E6756" w:rsidRDefault="003328E0" w:rsidP="003328E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7306139" w14:textId="77777777" w:rsidR="003328E0" w:rsidRPr="004E6756" w:rsidRDefault="003328E0" w:rsidP="003328E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DA95D9" w14:textId="760EAFC8" w:rsidR="00844B98" w:rsidRDefault="003328E0" w:rsidP="003328E0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20C7BF74" w14:textId="05444E61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053D8515" w14:textId="47B751FF" w:rsidR="002308D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  <w:r>
        <w:rPr>
          <w:b/>
          <w:bCs/>
          <w:sz w:val="28"/>
          <w:szCs w:val="28"/>
          <w:u w:color="000000"/>
        </w:rPr>
        <w:t>ОП.1</w:t>
      </w:r>
      <w:r w:rsidR="00825C9E">
        <w:rPr>
          <w:b/>
          <w:bCs/>
          <w:sz w:val="28"/>
          <w:szCs w:val="28"/>
          <w:u w:color="000000"/>
        </w:rPr>
        <w:t>6</w:t>
      </w:r>
      <w:r>
        <w:rPr>
          <w:b/>
          <w:bCs/>
          <w:sz w:val="28"/>
          <w:szCs w:val="28"/>
          <w:u w:color="000000"/>
        </w:rPr>
        <w:t xml:space="preserve"> «</w:t>
      </w:r>
      <w:r w:rsidR="002308D3" w:rsidRPr="002308D3">
        <w:rPr>
          <w:b/>
          <w:bCs/>
          <w:sz w:val="28"/>
          <w:szCs w:val="28"/>
          <w:u w:color="000000"/>
        </w:rPr>
        <w:t>Таможенное дело</w:t>
      </w:r>
      <w:r>
        <w:rPr>
          <w:b/>
          <w:bCs/>
          <w:sz w:val="28"/>
          <w:szCs w:val="28"/>
          <w:u w:color="000000"/>
        </w:rPr>
        <w:t>»</w:t>
      </w:r>
    </w:p>
    <w:p w14:paraId="0EA02826" w14:textId="0BE49690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5B70D91E" w14:textId="0A4DBCDD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63531BD0" w14:textId="065ED6E1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F6620D2" w14:textId="0C060324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5DB33074" w14:textId="3E56AAB5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1DDFB00E" w14:textId="2971DBCF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100A5C0F" w14:textId="787A6657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0AB50EF8" w14:textId="5F0C0134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6A97222C" w14:textId="4306DC9C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94A125A" w14:textId="41C32D79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7B44821" w14:textId="5A401DA3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68BDD599" w14:textId="4A10BEC7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7F73A5FD" w14:textId="0DFEC9CC" w:rsidR="003328E0" w:rsidRDefault="003328E0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02903E00" w14:textId="77777777" w:rsidR="003328E0" w:rsidRDefault="003328E0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2C8BF819" w14:textId="10B9A6CF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3D4110DE" w14:textId="0430DAEF" w:rsidR="00D64AE3" w:rsidRDefault="00D64AE3" w:rsidP="002308D3">
      <w:pPr>
        <w:pStyle w:val="a3"/>
        <w:spacing w:before="60"/>
        <w:ind w:left="111" w:right="102" w:hanging="10"/>
        <w:jc w:val="center"/>
        <w:rPr>
          <w:b/>
          <w:bCs/>
          <w:sz w:val="28"/>
          <w:szCs w:val="28"/>
          <w:u w:color="000000"/>
        </w:rPr>
      </w:pPr>
    </w:p>
    <w:p w14:paraId="57C84A2C" w14:textId="77777777" w:rsidR="0078304A" w:rsidRDefault="0078304A" w:rsidP="00390DBE">
      <w:pPr>
        <w:pStyle w:val="a3"/>
        <w:spacing w:before="60"/>
        <w:ind w:left="111" w:right="102" w:hanging="10"/>
        <w:jc w:val="both"/>
        <w:sectPr w:rsidR="0078304A" w:rsidSect="002308D3">
          <w:type w:val="continuous"/>
          <w:pgSz w:w="11910" w:h="16840"/>
          <w:pgMar w:top="1160" w:right="600" w:bottom="280" w:left="620" w:header="720" w:footer="720" w:gutter="0"/>
          <w:cols w:space="720"/>
        </w:sectPr>
      </w:pPr>
    </w:p>
    <w:p w14:paraId="10878F8C" w14:textId="5C18788A" w:rsidR="00844B98" w:rsidRDefault="00C2702A" w:rsidP="00390DBE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C111B2">
        <w:t>ОП.1</w:t>
      </w:r>
      <w:r w:rsidR="00825C9E">
        <w:t>6</w:t>
      </w:r>
      <w:r w:rsidR="00C111B2">
        <w:t xml:space="preserve"> </w:t>
      </w:r>
      <w:r w:rsidR="002308D3" w:rsidRPr="002308D3">
        <w:t xml:space="preserve">Таможенное дело </w:t>
      </w:r>
      <w:r>
        <w:t>разработан на основе рабочей программы учебной дисциплины «</w:t>
      </w:r>
      <w:r w:rsidR="002308D3" w:rsidRPr="002308D3">
        <w:t>Таможенное дело</w:t>
      </w:r>
      <w:r w:rsidR="00C111B2">
        <w:t>» для специальности</w:t>
      </w:r>
      <w:r w:rsidR="00EF35E7">
        <w:t xml:space="preserve"> </w:t>
      </w:r>
      <w:r w:rsidR="00390DBE" w:rsidRPr="00390DBE">
        <w:t xml:space="preserve">38.02.03 Операционная деятельности в логистике                    </w:t>
      </w:r>
    </w:p>
    <w:p w14:paraId="3B9AA289" w14:textId="77777777" w:rsidR="00844B98" w:rsidRDefault="00844B98">
      <w:pPr>
        <w:pStyle w:val="a3"/>
        <w:spacing w:before="0"/>
      </w:pPr>
    </w:p>
    <w:p w14:paraId="5D9F42E9" w14:textId="00AD7623" w:rsidR="003328E0" w:rsidRPr="00B62CCA" w:rsidRDefault="003328E0" w:rsidP="003328E0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Таможенное дело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825C9E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 w:rsidSect="0078304A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00F644B" w14:textId="4E68CD8D" w:rsidR="00390DBE" w:rsidRDefault="00390DBE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390DBE">
        <w:rPr>
          <w:b/>
          <w:bCs/>
          <w:sz w:val="28"/>
          <w:szCs w:val="28"/>
          <w:u w:val="single" w:color="000000"/>
        </w:rPr>
        <w:t>ОП.1</w:t>
      </w:r>
      <w:r w:rsidR="00825C9E">
        <w:rPr>
          <w:b/>
          <w:bCs/>
          <w:sz w:val="28"/>
          <w:szCs w:val="28"/>
          <w:u w:val="single" w:color="000000"/>
        </w:rPr>
        <w:t>6</w:t>
      </w:r>
      <w:r w:rsidRPr="00390DBE">
        <w:rPr>
          <w:b/>
          <w:bCs/>
          <w:sz w:val="28"/>
          <w:szCs w:val="28"/>
          <w:u w:val="single" w:color="000000"/>
        </w:rPr>
        <w:tab/>
        <w:t xml:space="preserve">Таможенное дело </w:t>
      </w:r>
    </w:p>
    <w:p w14:paraId="4E736C1B" w14:textId="53D867B5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C01AEBD" w14:textId="382F2FB8" w:rsidR="00AD366D" w:rsidRDefault="00C2702A" w:rsidP="00AD366D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="00390DBE" w:rsidRPr="00390DBE">
        <w:t xml:space="preserve">38.02.03 Операционная деятельности в логистике                    </w:t>
      </w:r>
    </w:p>
    <w:p w14:paraId="77194139" w14:textId="079956BD" w:rsidR="00844B98" w:rsidRDefault="00C2702A" w:rsidP="00AD366D">
      <w:pPr>
        <w:pStyle w:val="a3"/>
        <w:spacing w:before="42" w:line="276" w:lineRule="auto"/>
        <w:ind w:left="115" w:right="242" w:firstLine="554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BFC92C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390DBE" w:rsidRPr="00390DBE">
        <w:t>38.02.03 Операционная деятельности в логистике</w:t>
      </w:r>
      <w:r w:rsidR="00390DBE">
        <w:t>.</w:t>
      </w:r>
      <w:r w:rsidR="00390DBE" w:rsidRPr="00390DBE">
        <w:t xml:space="preserve">             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E66021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390DBE">
        <w:rPr>
          <w:spacing w:val="-6"/>
        </w:rPr>
        <w:t>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5BE3E38D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390DBE">
        <w:rPr>
          <w:lang w:eastAsia="ar-SA"/>
        </w:rPr>
        <w:t>зачтено</w:t>
      </w:r>
      <w:r>
        <w:rPr>
          <w:lang w:eastAsia="ar-SA"/>
        </w:rPr>
        <w:t>», «</w:t>
      </w:r>
      <w:r w:rsidR="00390DBE">
        <w:rPr>
          <w:lang w:eastAsia="ar-SA"/>
        </w:rPr>
        <w:t>незачтено</w:t>
      </w:r>
      <w:r>
        <w:rPr>
          <w:lang w:eastAsia="ar-SA"/>
        </w:rPr>
        <w:t>»</w:t>
      </w:r>
      <w:r w:rsidR="00AD366D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F8A8448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390DBE">
        <w:t>зачет</w:t>
      </w:r>
      <w:r w:rsidR="00AA359A"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320E2E0" w:rsidR="00844B98" w:rsidRPr="00743947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FAC78ED" w14:textId="77777777" w:rsidR="00743947" w:rsidRPr="00773416" w:rsidRDefault="00743947" w:rsidP="00743947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743947" w14:paraId="47D9FD23" w14:textId="77777777" w:rsidTr="00F30DBB">
        <w:trPr>
          <w:trHeight w:val="506"/>
        </w:trPr>
        <w:tc>
          <w:tcPr>
            <w:tcW w:w="662" w:type="dxa"/>
          </w:tcPr>
          <w:p w14:paraId="48DD2C83" w14:textId="77777777" w:rsidR="00743947" w:rsidRDefault="00743947" w:rsidP="00F45671">
            <w:pPr>
              <w:pStyle w:val="TableParagraph"/>
              <w:spacing w:line="252" w:lineRule="exact"/>
              <w:ind w:left="118"/>
            </w:pPr>
            <w:r>
              <w:rPr>
                <w:spacing w:val="-5"/>
              </w:rPr>
              <w:t>№п</w:t>
            </w:r>
          </w:p>
          <w:p w14:paraId="6801751B" w14:textId="77777777" w:rsidR="00743947" w:rsidRDefault="00743947" w:rsidP="00F45671">
            <w:pPr>
              <w:pStyle w:val="TableParagraph"/>
              <w:spacing w:line="233" w:lineRule="exact"/>
              <w:ind w:left="118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AF66CA5" w14:textId="77777777" w:rsidR="00743947" w:rsidRDefault="00743947" w:rsidP="00F30DBB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7AB2B5A1" w14:textId="77777777" w:rsidR="00743947" w:rsidRDefault="00743947" w:rsidP="00F30DBB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34EECA77" w14:textId="77777777" w:rsidR="00743947" w:rsidRDefault="00743947" w:rsidP="00F30DBB">
            <w:pPr>
              <w:pStyle w:val="TableParagraph"/>
              <w:ind w:left="57" w:right="57"/>
            </w:pPr>
            <w:r>
              <w:rPr>
                <w:spacing w:val="-2"/>
              </w:rPr>
              <w:t>Ответ</w:t>
            </w:r>
          </w:p>
        </w:tc>
      </w:tr>
      <w:tr w:rsidR="00F45671" w:rsidRPr="00870375" w14:paraId="30C7A9EB" w14:textId="77777777" w:rsidTr="002634C9">
        <w:trPr>
          <w:trHeight w:val="1479"/>
        </w:trPr>
        <w:tc>
          <w:tcPr>
            <w:tcW w:w="662" w:type="dxa"/>
          </w:tcPr>
          <w:p w14:paraId="10D1139D" w14:textId="77777777" w:rsidR="00F45671" w:rsidRDefault="00F45671" w:rsidP="00F30DBB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3FEA3717" w14:textId="73A2BC8B" w:rsidR="00F45671" w:rsidRPr="00870375" w:rsidRDefault="00870375" w:rsidP="00870375">
            <w:pPr>
              <w:pStyle w:val="TableParagraph"/>
              <w:ind w:left="99"/>
            </w:pPr>
            <w:r w:rsidRPr="00870375">
              <w:rPr>
                <w:spacing w:val="-2"/>
              </w:rPr>
              <w:t>Перечислите 4 вида</w:t>
            </w:r>
            <w:r w:rsidR="00F45671" w:rsidRPr="00870375">
              <w:rPr>
                <w:spacing w:val="-2"/>
              </w:rPr>
              <w:t xml:space="preserve"> таможенной декларации:</w:t>
            </w:r>
          </w:p>
        </w:tc>
        <w:tc>
          <w:tcPr>
            <w:tcW w:w="1554" w:type="dxa"/>
          </w:tcPr>
          <w:p w14:paraId="2123100B" w14:textId="222829D3" w:rsidR="00F45671" w:rsidRPr="00870375" w:rsidRDefault="002634C9" w:rsidP="001E0E32">
            <w:pPr>
              <w:pStyle w:val="TableParagraph"/>
              <w:ind w:left="109" w:right="678"/>
              <w:jc w:val="both"/>
            </w:pPr>
            <w:r>
              <w:t>П</w:t>
            </w:r>
            <w:r w:rsidR="00F45671" w:rsidRPr="00870375">
              <w:t xml:space="preserve">К </w:t>
            </w:r>
            <w:r>
              <w:t>3.1</w:t>
            </w:r>
          </w:p>
          <w:p w14:paraId="7E5AB43D" w14:textId="77777777" w:rsidR="00F45671" w:rsidRPr="00870375" w:rsidRDefault="00F45671" w:rsidP="00F30DBB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78C1758D" w14:textId="2301AED4" w:rsidR="00F45671" w:rsidRPr="00870375" w:rsidRDefault="002634C9" w:rsidP="002634C9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Н</w:t>
            </w:r>
            <w:r w:rsidR="00F45671" w:rsidRPr="00870375">
              <w:rPr>
                <w:iCs/>
              </w:rPr>
              <w:t>а товары</w:t>
            </w:r>
            <w:r>
              <w:rPr>
                <w:iCs/>
              </w:rPr>
              <w:t xml:space="preserve">, </w:t>
            </w:r>
            <w:r w:rsidR="00F45671" w:rsidRPr="00870375">
              <w:rPr>
                <w:iCs/>
              </w:rPr>
              <w:t>транзитная</w:t>
            </w:r>
            <w:r>
              <w:rPr>
                <w:iCs/>
              </w:rPr>
              <w:t>,</w:t>
            </w:r>
            <w:r w:rsidR="00F45671" w:rsidRPr="00870375">
              <w:rPr>
                <w:iCs/>
              </w:rPr>
              <w:t xml:space="preserve"> пассажирская</w:t>
            </w:r>
            <w:r>
              <w:rPr>
                <w:iCs/>
              </w:rPr>
              <w:t xml:space="preserve">, </w:t>
            </w:r>
            <w:r w:rsidR="00F45671" w:rsidRPr="00870375">
              <w:rPr>
                <w:iCs/>
              </w:rPr>
              <w:t>на транспортное средство</w:t>
            </w:r>
          </w:p>
        </w:tc>
      </w:tr>
      <w:tr w:rsidR="002634C9" w:rsidRPr="00870375" w14:paraId="738231AA" w14:textId="77777777" w:rsidTr="002634C9">
        <w:trPr>
          <w:trHeight w:val="1479"/>
        </w:trPr>
        <w:tc>
          <w:tcPr>
            <w:tcW w:w="662" w:type="dxa"/>
          </w:tcPr>
          <w:p w14:paraId="4F6EADC2" w14:textId="2F579B06" w:rsidR="002634C9" w:rsidRDefault="002634C9" w:rsidP="002634C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740" w:type="dxa"/>
          </w:tcPr>
          <w:p w14:paraId="640CD26D" w14:textId="4BA48336" w:rsidR="002634C9" w:rsidRPr="00870375" w:rsidRDefault="002634C9" w:rsidP="002634C9">
            <w:pPr>
              <w:pStyle w:val="TableParagraph"/>
              <w:ind w:left="99"/>
              <w:rPr>
                <w:spacing w:val="-2"/>
              </w:rPr>
            </w:pPr>
            <w:r w:rsidRPr="00870375">
              <w:rPr>
                <w:spacing w:val="-2"/>
              </w:rPr>
              <w:t>Кто избирает (заявляет) таможенную процедуру?</w:t>
            </w:r>
          </w:p>
        </w:tc>
        <w:tc>
          <w:tcPr>
            <w:tcW w:w="1554" w:type="dxa"/>
          </w:tcPr>
          <w:p w14:paraId="77807786" w14:textId="77777777" w:rsidR="002634C9" w:rsidRPr="00870375" w:rsidRDefault="002634C9" w:rsidP="002634C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5AF18F77" w14:textId="77777777" w:rsidR="002634C9" w:rsidRDefault="002634C9" w:rsidP="002634C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0019A957" w14:textId="247B7581" w:rsidR="002634C9" w:rsidRDefault="002634C9" w:rsidP="002634C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70375">
              <w:rPr>
                <w:bCs/>
              </w:rPr>
              <w:t xml:space="preserve">декларант или таможенный представитель по выбору декларанта </w:t>
            </w:r>
          </w:p>
        </w:tc>
      </w:tr>
      <w:tr w:rsidR="002634C9" w:rsidRPr="00870375" w14:paraId="2266DDAB" w14:textId="77777777" w:rsidTr="002634C9">
        <w:trPr>
          <w:trHeight w:val="1479"/>
        </w:trPr>
        <w:tc>
          <w:tcPr>
            <w:tcW w:w="662" w:type="dxa"/>
          </w:tcPr>
          <w:p w14:paraId="0F12F04C" w14:textId="1A975E52" w:rsidR="002634C9" w:rsidRDefault="002634C9" w:rsidP="002634C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2740" w:type="dxa"/>
          </w:tcPr>
          <w:p w14:paraId="34EFD491" w14:textId="77777777" w:rsidR="002634C9" w:rsidRPr="00870375" w:rsidRDefault="002634C9" w:rsidP="002634C9">
            <w:pPr>
              <w:pStyle w:val="TableParagraph"/>
              <w:rPr>
                <w:spacing w:val="-2"/>
              </w:rPr>
            </w:pPr>
            <w:r w:rsidRPr="00870375">
              <w:rPr>
                <w:spacing w:val="-2"/>
              </w:rPr>
              <w:t xml:space="preserve">Соотнесите вид ставки таможенной пошлины с ее характеристикой. </w:t>
            </w:r>
          </w:p>
          <w:p w14:paraId="6FBA869B" w14:textId="77777777" w:rsidR="002634C9" w:rsidRPr="00870375" w:rsidRDefault="002634C9" w:rsidP="002634C9">
            <w:pPr>
              <w:pStyle w:val="TableParagraph"/>
              <w:spacing w:line="233" w:lineRule="exact"/>
              <w:ind w:left="228"/>
              <w:jc w:val="both"/>
              <w:rPr>
                <w:spacing w:val="-2"/>
              </w:rPr>
            </w:pPr>
            <w:r w:rsidRPr="002634C9">
              <w:rPr>
                <w:sz w:val="24"/>
                <w:szCs w:val="24"/>
              </w:rPr>
              <w:t>1</w:t>
            </w:r>
            <w:r w:rsidRPr="00870375">
              <w:rPr>
                <w:b/>
                <w:bCs/>
                <w:sz w:val="24"/>
                <w:szCs w:val="24"/>
              </w:rPr>
              <w:t xml:space="preserve">. </w:t>
            </w:r>
            <w:r w:rsidRPr="00870375">
              <w:rPr>
                <w:spacing w:val="-2"/>
              </w:rPr>
              <w:t xml:space="preserve">специфическая ставка таможенной пошлины; </w:t>
            </w:r>
          </w:p>
          <w:p w14:paraId="61CAD088" w14:textId="77777777" w:rsidR="002634C9" w:rsidRPr="00870375" w:rsidRDefault="002634C9" w:rsidP="002634C9">
            <w:pPr>
              <w:pStyle w:val="TableParagraph"/>
              <w:spacing w:line="233" w:lineRule="exact"/>
              <w:ind w:left="228"/>
              <w:jc w:val="both"/>
              <w:rPr>
                <w:sz w:val="24"/>
                <w:szCs w:val="24"/>
              </w:rPr>
            </w:pPr>
            <w:r w:rsidRPr="00870375">
              <w:rPr>
                <w:sz w:val="24"/>
                <w:szCs w:val="24"/>
              </w:rPr>
              <w:t>2. адвалорная ставка таможенной пошлины;</w:t>
            </w:r>
          </w:p>
          <w:p w14:paraId="3CAEE4B9" w14:textId="77777777" w:rsidR="002634C9" w:rsidRPr="00870375" w:rsidRDefault="002634C9" w:rsidP="002634C9">
            <w:pPr>
              <w:pStyle w:val="TableParagraph"/>
              <w:ind w:left="228"/>
              <w:rPr>
                <w:spacing w:val="-2"/>
              </w:rPr>
            </w:pPr>
            <w:r w:rsidRPr="00870375">
              <w:rPr>
                <w:sz w:val="24"/>
                <w:szCs w:val="24"/>
              </w:rPr>
              <w:t>3. комбинированная ставка таможенной пошлины.</w:t>
            </w:r>
          </w:p>
          <w:p w14:paraId="1C895597" w14:textId="77777777" w:rsidR="002634C9" w:rsidRPr="00870375" w:rsidRDefault="002634C9" w:rsidP="002634C9">
            <w:pPr>
              <w:pStyle w:val="TableParagraph"/>
              <w:rPr>
                <w:spacing w:val="-2"/>
              </w:rPr>
            </w:pPr>
            <w:r w:rsidRPr="00870375">
              <w:rPr>
                <w:spacing w:val="-2"/>
              </w:rPr>
              <w:t>А</w:t>
            </w:r>
            <w:r>
              <w:rPr>
                <w:spacing w:val="-2"/>
              </w:rPr>
              <w:t>)</w:t>
            </w:r>
            <w:r w:rsidRPr="00870375">
              <w:rPr>
                <w:spacing w:val="-2"/>
              </w:rPr>
              <w:t>устанавливается в процентах к таможенной цене облагаемого товара;</w:t>
            </w:r>
          </w:p>
          <w:p w14:paraId="5BA5472A" w14:textId="77777777" w:rsidR="002634C9" w:rsidRPr="00870375" w:rsidRDefault="002634C9" w:rsidP="002634C9">
            <w:pPr>
              <w:pStyle w:val="TableParagraph"/>
              <w:rPr>
                <w:spacing w:val="-2"/>
              </w:rPr>
            </w:pPr>
            <w:r w:rsidRPr="00870375">
              <w:rPr>
                <w:spacing w:val="-2"/>
              </w:rPr>
              <w:t>Б</w:t>
            </w:r>
            <w:r>
              <w:rPr>
                <w:spacing w:val="-2"/>
              </w:rPr>
              <w:t>)</w:t>
            </w:r>
            <w:r w:rsidRPr="00870375">
              <w:rPr>
                <w:spacing w:val="-2"/>
              </w:rPr>
              <w:t xml:space="preserve"> таможенная ставка устанавливается в зависимости от физических характеристик в натуральном выражении (количества, массы, объема или иных характеристик); В</w:t>
            </w:r>
            <w:r>
              <w:rPr>
                <w:spacing w:val="-2"/>
              </w:rPr>
              <w:t>)</w:t>
            </w:r>
            <w:r w:rsidRPr="00870375">
              <w:rPr>
                <w:spacing w:val="-2"/>
              </w:rPr>
              <w:t>рассчитывается несколько видов таможенных пошлин, но оплачивается та сумма, которая оказалась больше.</w:t>
            </w:r>
          </w:p>
          <w:p w14:paraId="64995851" w14:textId="77777777" w:rsidR="002634C9" w:rsidRPr="00870375" w:rsidRDefault="002634C9" w:rsidP="002634C9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4" w:type="dxa"/>
          </w:tcPr>
          <w:p w14:paraId="70A66372" w14:textId="77777777" w:rsidR="002634C9" w:rsidRPr="00870375" w:rsidRDefault="002634C9" w:rsidP="002634C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69DE0AEB" w14:textId="77777777" w:rsidR="002634C9" w:rsidRDefault="002634C9" w:rsidP="002634C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3BCC9F97" w14:textId="77777777" w:rsidR="002634C9" w:rsidRPr="00870375" w:rsidRDefault="002634C9" w:rsidP="002634C9">
            <w:pPr>
              <w:pStyle w:val="TableParagraph"/>
              <w:numPr>
                <w:ilvl w:val="0"/>
                <w:numId w:val="22"/>
              </w:numPr>
              <w:spacing w:line="233" w:lineRule="exact"/>
              <w:jc w:val="both"/>
            </w:pPr>
            <w:r w:rsidRPr="00870375">
              <w:t>Б</w:t>
            </w:r>
          </w:p>
          <w:p w14:paraId="6F5005D3" w14:textId="77777777" w:rsidR="002634C9" w:rsidRPr="002634C9" w:rsidRDefault="002634C9" w:rsidP="002634C9">
            <w:pPr>
              <w:pStyle w:val="TableParagraph"/>
              <w:numPr>
                <w:ilvl w:val="0"/>
                <w:numId w:val="22"/>
              </w:numPr>
              <w:spacing w:line="233" w:lineRule="exact"/>
              <w:jc w:val="both"/>
              <w:rPr>
                <w:iCs/>
              </w:rPr>
            </w:pPr>
            <w:r w:rsidRPr="00870375">
              <w:t>А</w:t>
            </w:r>
          </w:p>
          <w:p w14:paraId="0655BE01" w14:textId="0E47B0A3" w:rsidR="002634C9" w:rsidRDefault="002634C9" w:rsidP="002634C9">
            <w:pPr>
              <w:pStyle w:val="TableParagraph"/>
              <w:numPr>
                <w:ilvl w:val="0"/>
                <w:numId w:val="22"/>
              </w:numPr>
              <w:spacing w:line="233" w:lineRule="exact"/>
              <w:jc w:val="both"/>
              <w:rPr>
                <w:iCs/>
              </w:rPr>
            </w:pPr>
            <w:r w:rsidRPr="00870375">
              <w:t>В</w:t>
            </w:r>
          </w:p>
        </w:tc>
      </w:tr>
      <w:tr w:rsidR="002634C9" w:rsidRPr="00870375" w14:paraId="50BA6526" w14:textId="77777777" w:rsidTr="002634C9">
        <w:trPr>
          <w:trHeight w:val="1479"/>
        </w:trPr>
        <w:tc>
          <w:tcPr>
            <w:tcW w:w="662" w:type="dxa"/>
          </w:tcPr>
          <w:p w14:paraId="4A8795C3" w14:textId="6BFC5AB9" w:rsidR="002634C9" w:rsidRDefault="002634C9" w:rsidP="002634C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740" w:type="dxa"/>
          </w:tcPr>
          <w:p w14:paraId="08F8CFD5" w14:textId="77777777" w:rsidR="002634C9" w:rsidRPr="00870375" w:rsidRDefault="002634C9" w:rsidP="002634C9">
            <w:r w:rsidRPr="00870375">
              <w:t xml:space="preserve">Какой вид транспорта обладает наиболее высокой способностью доставлять груз в заданную точку территории «от двери до </w:t>
            </w:r>
          </w:p>
          <w:p w14:paraId="4E89480F" w14:textId="4C49D1A1" w:rsidR="002634C9" w:rsidRPr="00870375" w:rsidRDefault="002634C9" w:rsidP="002634C9">
            <w:pPr>
              <w:pStyle w:val="TableParagraph"/>
              <w:ind w:left="99"/>
              <w:rPr>
                <w:spacing w:val="-2"/>
              </w:rPr>
            </w:pPr>
            <w:r w:rsidRPr="00870375">
              <w:t>двери»?</w:t>
            </w:r>
          </w:p>
        </w:tc>
        <w:tc>
          <w:tcPr>
            <w:tcW w:w="1554" w:type="dxa"/>
          </w:tcPr>
          <w:p w14:paraId="39053962" w14:textId="77777777" w:rsidR="002634C9" w:rsidRPr="00870375" w:rsidRDefault="002634C9" w:rsidP="002634C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039E48B6" w14:textId="77777777" w:rsidR="002634C9" w:rsidRDefault="002634C9" w:rsidP="002634C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4A4AC327" w14:textId="77777777" w:rsidR="002634C9" w:rsidRPr="00870375" w:rsidRDefault="002634C9" w:rsidP="002634C9">
            <w:r w:rsidRPr="00870375">
              <w:rPr>
                <w:bCs/>
              </w:rPr>
              <w:t xml:space="preserve">автомобильный; </w:t>
            </w:r>
          </w:p>
          <w:p w14:paraId="6A5818C0" w14:textId="77777777" w:rsidR="002634C9" w:rsidRDefault="002634C9" w:rsidP="002634C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623929" w:rsidRPr="00870375" w14:paraId="2EB3CBC1" w14:textId="77777777" w:rsidTr="002634C9">
        <w:trPr>
          <w:trHeight w:val="1479"/>
        </w:trPr>
        <w:tc>
          <w:tcPr>
            <w:tcW w:w="662" w:type="dxa"/>
          </w:tcPr>
          <w:p w14:paraId="02213DDE" w14:textId="4B315AC6" w:rsidR="00623929" w:rsidRDefault="00623929" w:rsidP="006239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40" w:type="dxa"/>
          </w:tcPr>
          <w:p w14:paraId="2672E465" w14:textId="77777777" w:rsidR="00623929" w:rsidRPr="00870375" w:rsidRDefault="00623929" w:rsidP="00623929">
            <w:pPr>
              <w:pStyle w:val="TableParagraph"/>
              <w:ind w:left="99"/>
            </w:pPr>
            <w:r w:rsidRPr="00870375">
              <w:t xml:space="preserve">Соотнесите товар с его характеристикой: </w:t>
            </w:r>
          </w:p>
          <w:p w14:paraId="20B0B063" w14:textId="77777777" w:rsidR="00623929" w:rsidRPr="00870375" w:rsidRDefault="00623929" w:rsidP="00623929">
            <w:pPr>
              <w:pStyle w:val="TableParagraph"/>
              <w:ind w:left="99"/>
            </w:pPr>
            <w:r w:rsidRPr="00870375">
              <w:t>А. подакцизный товар</w:t>
            </w:r>
          </w:p>
          <w:p w14:paraId="356B9A8F" w14:textId="77777777" w:rsidR="00623929" w:rsidRPr="00870375" w:rsidRDefault="00623929" w:rsidP="00623929">
            <w:pPr>
              <w:pStyle w:val="TableParagraph"/>
              <w:ind w:left="99"/>
            </w:pPr>
            <w:r w:rsidRPr="00870375">
              <w:t>Б. не подакцизный товар</w:t>
            </w:r>
          </w:p>
          <w:p w14:paraId="7C153C8F" w14:textId="77777777" w:rsidR="00623929" w:rsidRPr="00870375" w:rsidRDefault="00623929" w:rsidP="00623929">
            <w:pPr>
              <w:pStyle w:val="a6"/>
              <w:numPr>
                <w:ilvl w:val="0"/>
                <w:numId w:val="21"/>
              </w:numPr>
            </w:pPr>
            <w:r w:rsidRPr="00870375">
              <w:t xml:space="preserve">продукты питания; </w:t>
            </w:r>
          </w:p>
          <w:p w14:paraId="55C12745" w14:textId="77777777" w:rsidR="00623929" w:rsidRPr="00870375" w:rsidRDefault="00623929" w:rsidP="00623929">
            <w:pPr>
              <w:pStyle w:val="a6"/>
              <w:numPr>
                <w:ilvl w:val="0"/>
                <w:numId w:val="21"/>
              </w:numPr>
              <w:rPr>
                <w:bCs/>
              </w:rPr>
            </w:pPr>
            <w:r w:rsidRPr="00870375">
              <w:rPr>
                <w:bCs/>
              </w:rPr>
              <w:t xml:space="preserve">сигареты; </w:t>
            </w:r>
          </w:p>
          <w:p w14:paraId="6E0C5C81" w14:textId="77777777" w:rsidR="00623929" w:rsidRPr="00870375" w:rsidRDefault="00623929" w:rsidP="00623929">
            <w:pPr>
              <w:pStyle w:val="a6"/>
              <w:numPr>
                <w:ilvl w:val="0"/>
                <w:numId w:val="21"/>
              </w:numPr>
              <w:rPr>
                <w:bCs/>
              </w:rPr>
            </w:pPr>
            <w:r w:rsidRPr="00870375">
              <w:rPr>
                <w:bCs/>
              </w:rPr>
              <w:t>алкоголь;</w:t>
            </w:r>
          </w:p>
          <w:p w14:paraId="6B45A3EB" w14:textId="77777777" w:rsidR="00623929" w:rsidRPr="00870375" w:rsidRDefault="00623929" w:rsidP="00623929">
            <w:pPr>
              <w:pStyle w:val="a6"/>
              <w:numPr>
                <w:ilvl w:val="0"/>
                <w:numId w:val="21"/>
              </w:numPr>
              <w:rPr>
                <w:bCs/>
              </w:rPr>
            </w:pPr>
            <w:r w:rsidRPr="00870375">
              <w:rPr>
                <w:bCs/>
              </w:rPr>
              <w:t>бензин;</w:t>
            </w:r>
          </w:p>
          <w:p w14:paraId="69AE4D4E" w14:textId="77777777" w:rsidR="00623929" w:rsidRPr="00870375" w:rsidRDefault="00623929" w:rsidP="00623929">
            <w:pPr>
              <w:pStyle w:val="TableParagraph"/>
              <w:numPr>
                <w:ilvl w:val="0"/>
                <w:numId w:val="21"/>
              </w:numPr>
              <w:rPr>
                <w:bCs/>
              </w:rPr>
            </w:pPr>
            <w:r w:rsidRPr="00870375">
              <w:rPr>
                <w:bCs/>
              </w:rPr>
              <w:t>машины;</w:t>
            </w:r>
          </w:p>
          <w:p w14:paraId="5ED88891" w14:textId="77777777" w:rsidR="00623929" w:rsidRPr="00870375" w:rsidRDefault="00623929" w:rsidP="00623929">
            <w:pPr>
              <w:pStyle w:val="TableParagraph"/>
              <w:numPr>
                <w:ilvl w:val="0"/>
                <w:numId w:val="21"/>
              </w:numPr>
              <w:rPr>
                <w:bCs/>
              </w:rPr>
            </w:pPr>
            <w:r w:rsidRPr="00870375">
              <w:rPr>
                <w:bCs/>
              </w:rPr>
              <w:t>меховые изделия</w:t>
            </w:r>
          </w:p>
          <w:p w14:paraId="33FC1DB6" w14:textId="77777777" w:rsidR="00623929" w:rsidRPr="00870375" w:rsidRDefault="00623929" w:rsidP="00623929">
            <w:pPr>
              <w:pStyle w:val="TableParagraph"/>
              <w:numPr>
                <w:ilvl w:val="0"/>
                <w:numId w:val="21"/>
              </w:numPr>
            </w:pPr>
            <w:r w:rsidRPr="00870375">
              <w:rPr>
                <w:bCs/>
              </w:rPr>
              <w:t>мебель.</w:t>
            </w:r>
          </w:p>
          <w:p w14:paraId="504F21F3" w14:textId="77777777" w:rsidR="00623929" w:rsidRPr="00870375" w:rsidRDefault="00623929" w:rsidP="00623929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4" w:type="dxa"/>
          </w:tcPr>
          <w:p w14:paraId="79C652A1" w14:textId="77777777" w:rsidR="00623929" w:rsidRPr="00870375" w:rsidRDefault="00623929" w:rsidP="0062392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06D638E1" w14:textId="77777777" w:rsidR="00623929" w:rsidRDefault="00623929" w:rsidP="0062392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7E708213" w14:textId="77777777" w:rsidR="00623929" w:rsidRPr="00870375" w:rsidRDefault="00623929" w:rsidP="00623929">
            <w:pPr>
              <w:pStyle w:val="TableParagraph"/>
              <w:tabs>
                <w:tab w:val="left" w:pos="424"/>
              </w:tabs>
              <w:spacing w:line="233" w:lineRule="exact"/>
            </w:pPr>
            <w:r>
              <w:t xml:space="preserve">  </w:t>
            </w:r>
            <w:r w:rsidRPr="00870375">
              <w:t>А – 2,3,4,5</w:t>
            </w:r>
          </w:p>
          <w:p w14:paraId="6350D2CC" w14:textId="3D3B1401" w:rsidR="00623929" w:rsidRDefault="00623929" w:rsidP="0062392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70375">
              <w:t>Б – 1,6,7</w:t>
            </w:r>
          </w:p>
        </w:tc>
      </w:tr>
      <w:tr w:rsidR="00623929" w:rsidRPr="00870375" w14:paraId="5570E2AC" w14:textId="77777777" w:rsidTr="002634C9">
        <w:trPr>
          <w:trHeight w:val="1479"/>
        </w:trPr>
        <w:tc>
          <w:tcPr>
            <w:tcW w:w="662" w:type="dxa"/>
          </w:tcPr>
          <w:p w14:paraId="3DC1E8BF" w14:textId="3F74499A" w:rsidR="00623929" w:rsidRDefault="00623929" w:rsidP="006239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40" w:type="dxa"/>
          </w:tcPr>
          <w:p w14:paraId="530AA9EC" w14:textId="46814841" w:rsidR="00623929" w:rsidRPr="00870375" w:rsidRDefault="00623929" w:rsidP="00623929">
            <w:pPr>
              <w:pStyle w:val="TableParagraph"/>
              <w:ind w:left="99"/>
              <w:rPr>
                <w:spacing w:val="-2"/>
              </w:rPr>
            </w:pPr>
            <w:r w:rsidRPr="00870375">
              <w:t>Таможенным законодательством установлены следующие виды таможенных платежей:</w:t>
            </w:r>
          </w:p>
        </w:tc>
        <w:tc>
          <w:tcPr>
            <w:tcW w:w="1554" w:type="dxa"/>
          </w:tcPr>
          <w:p w14:paraId="5AB33D48" w14:textId="77777777" w:rsidR="00623929" w:rsidRPr="00870375" w:rsidRDefault="00623929" w:rsidP="0062392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5B25A7F6" w14:textId="77777777" w:rsidR="00623929" w:rsidRDefault="00623929" w:rsidP="0062392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4EA9716B" w14:textId="1D96118D" w:rsidR="00623929" w:rsidRDefault="00623929" w:rsidP="0062392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70375">
              <w:rPr>
                <w:bCs/>
              </w:rPr>
              <w:t xml:space="preserve">ввозная, вывозная, налог на добавленную стоимость, таможенные сборы, акциз </w:t>
            </w:r>
          </w:p>
        </w:tc>
      </w:tr>
      <w:tr w:rsidR="00623929" w:rsidRPr="00870375" w14:paraId="614AF929" w14:textId="77777777" w:rsidTr="002634C9">
        <w:trPr>
          <w:trHeight w:val="1479"/>
        </w:trPr>
        <w:tc>
          <w:tcPr>
            <w:tcW w:w="662" w:type="dxa"/>
          </w:tcPr>
          <w:p w14:paraId="272F640C" w14:textId="3A2D7A94" w:rsidR="00623929" w:rsidRDefault="00623929" w:rsidP="006239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40" w:type="dxa"/>
          </w:tcPr>
          <w:p w14:paraId="601DF52D" w14:textId="4C365054" w:rsidR="00623929" w:rsidRPr="00870375" w:rsidRDefault="00623929" w:rsidP="00623929">
            <w:pPr>
              <w:pStyle w:val="TableParagraph"/>
              <w:ind w:left="99"/>
            </w:pPr>
            <w:r w:rsidRPr="002919AC">
              <w:rPr>
                <w:spacing w:val="-2"/>
              </w:rPr>
              <w:t>Административный арест</w:t>
            </w:r>
            <w:r>
              <w:rPr>
                <w:spacing w:val="-2"/>
              </w:rPr>
              <w:t xml:space="preserve"> – это … </w:t>
            </w:r>
          </w:p>
        </w:tc>
        <w:tc>
          <w:tcPr>
            <w:tcW w:w="1554" w:type="dxa"/>
          </w:tcPr>
          <w:p w14:paraId="2942DD7B" w14:textId="77777777" w:rsidR="00623929" w:rsidRPr="00870375" w:rsidRDefault="00623929" w:rsidP="0062392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7853B0DC" w14:textId="77777777" w:rsidR="00623929" w:rsidRPr="00870375" w:rsidRDefault="00623929" w:rsidP="0062392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3DB4EF3E" w14:textId="6EB6E063" w:rsidR="00623929" w:rsidRPr="00870375" w:rsidRDefault="00623929" w:rsidP="00623929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 w:rsidRPr="005407A7">
              <w:rPr>
                <w:iCs/>
              </w:rPr>
              <w:t>Содержании нарушителя в условиях изоляции от общества</w:t>
            </w:r>
          </w:p>
        </w:tc>
      </w:tr>
      <w:tr w:rsidR="00623929" w:rsidRPr="00870375" w14:paraId="11D5D78B" w14:textId="77777777" w:rsidTr="002634C9">
        <w:trPr>
          <w:trHeight w:val="1479"/>
        </w:trPr>
        <w:tc>
          <w:tcPr>
            <w:tcW w:w="662" w:type="dxa"/>
          </w:tcPr>
          <w:p w14:paraId="6AF2807E" w14:textId="7DC44E10" w:rsidR="00623929" w:rsidRDefault="00623929" w:rsidP="006239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2740" w:type="dxa"/>
          </w:tcPr>
          <w:p w14:paraId="74385F20" w14:textId="35B903C2" w:rsidR="00623929" w:rsidRPr="00870375" w:rsidRDefault="00623929" w:rsidP="00623929">
            <w:pPr>
              <w:pStyle w:val="TableParagraph"/>
              <w:ind w:left="99"/>
            </w:pPr>
            <w:r w:rsidRPr="00761C1A">
              <w:t>Обязанность по подтверждению соблюдения условий помещения товаров под заявленную таможенную процедуру возлагается</w:t>
            </w:r>
            <w:r>
              <w:t xml:space="preserve"> на:</w:t>
            </w:r>
          </w:p>
        </w:tc>
        <w:tc>
          <w:tcPr>
            <w:tcW w:w="1554" w:type="dxa"/>
          </w:tcPr>
          <w:p w14:paraId="53BAA3DF" w14:textId="77777777" w:rsidR="00623929" w:rsidRPr="00870375" w:rsidRDefault="00623929" w:rsidP="00623929">
            <w:pPr>
              <w:pStyle w:val="TableParagraph"/>
              <w:ind w:left="109" w:right="678"/>
              <w:jc w:val="both"/>
            </w:pPr>
            <w:r>
              <w:t>П</w:t>
            </w:r>
            <w:r w:rsidRPr="00870375">
              <w:t xml:space="preserve">К </w:t>
            </w:r>
            <w:r>
              <w:t>3.1</w:t>
            </w:r>
          </w:p>
          <w:p w14:paraId="31A64A7C" w14:textId="77777777" w:rsidR="00623929" w:rsidRDefault="00623929" w:rsidP="00623929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5F00D512" w14:textId="1E43379B" w:rsidR="00623929" w:rsidRPr="005D3AEA" w:rsidRDefault="00623929" w:rsidP="00623929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</w:rPr>
            </w:pPr>
            <w:r w:rsidRPr="005D3AEA">
              <w:rPr>
                <w:b/>
                <w:bCs/>
              </w:rPr>
              <w:t xml:space="preserve">а) декларанта; </w:t>
            </w:r>
          </w:p>
          <w:p w14:paraId="3DFB06DB" w14:textId="77777777" w:rsidR="00623929" w:rsidRDefault="00623929" w:rsidP="00623929">
            <w:pPr>
              <w:pStyle w:val="TableParagraph"/>
              <w:spacing w:line="233" w:lineRule="exact"/>
              <w:ind w:left="109"/>
              <w:jc w:val="both"/>
            </w:pPr>
            <w:r>
              <w:t>б) таможенные органы;</w:t>
            </w:r>
          </w:p>
          <w:p w14:paraId="6242C7F0" w14:textId="77777777" w:rsidR="00623929" w:rsidRDefault="00623929" w:rsidP="00623929">
            <w:pPr>
              <w:pStyle w:val="TableParagraph"/>
              <w:spacing w:line="233" w:lineRule="exact"/>
              <w:ind w:left="109"/>
              <w:jc w:val="both"/>
            </w:pPr>
            <w:r>
              <w:t>в) органы законодательной власти;</w:t>
            </w:r>
          </w:p>
          <w:p w14:paraId="53843443" w14:textId="36FD2DDC" w:rsidR="00623929" w:rsidRPr="00870375" w:rsidRDefault="00623929" w:rsidP="00623929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>
              <w:t>г) органы исполнительной власти.</w:t>
            </w:r>
          </w:p>
        </w:tc>
      </w:tr>
    </w:tbl>
    <w:p w14:paraId="507ADF7A" w14:textId="77777777" w:rsidR="00144415" w:rsidRPr="00D32476" w:rsidRDefault="00144415" w:rsidP="00743947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D32476" w:rsidSect="00743947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36D76" w14:textId="77777777" w:rsidR="00B10153" w:rsidRDefault="00B10153">
      <w:r>
        <w:separator/>
      </w:r>
    </w:p>
  </w:endnote>
  <w:endnote w:type="continuationSeparator" w:id="0">
    <w:p w14:paraId="64D2EE5E" w14:textId="77777777" w:rsidR="00B10153" w:rsidRDefault="00B1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58156B64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70375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58156B64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70375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9C29D" w14:textId="77777777" w:rsidR="00B10153" w:rsidRDefault="00B10153">
      <w:r>
        <w:separator/>
      </w:r>
    </w:p>
  </w:footnote>
  <w:footnote w:type="continuationSeparator" w:id="0">
    <w:p w14:paraId="15D95F24" w14:textId="77777777" w:rsidR="00B10153" w:rsidRDefault="00B10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6AB4274"/>
    <w:multiLevelType w:val="hybridMultilevel"/>
    <w:tmpl w:val="53706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2" w:hanging="360"/>
      </w:pPr>
    </w:lvl>
    <w:lvl w:ilvl="2" w:tplc="0419001B" w:tentative="1">
      <w:start w:val="1"/>
      <w:numFmt w:val="lowerRoman"/>
      <w:lvlText w:val="%3."/>
      <w:lvlJc w:val="right"/>
      <w:pPr>
        <w:ind w:left="3752" w:hanging="180"/>
      </w:pPr>
    </w:lvl>
    <w:lvl w:ilvl="3" w:tplc="0419000F" w:tentative="1">
      <w:start w:val="1"/>
      <w:numFmt w:val="decimal"/>
      <w:lvlText w:val="%4."/>
      <w:lvlJc w:val="left"/>
      <w:pPr>
        <w:ind w:left="4472" w:hanging="360"/>
      </w:pPr>
    </w:lvl>
    <w:lvl w:ilvl="4" w:tplc="04190019" w:tentative="1">
      <w:start w:val="1"/>
      <w:numFmt w:val="lowerLetter"/>
      <w:lvlText w:val="%5."/>
      <w:lvlJc w:val="left"/>
      <w:pPr>
        <w:ind w:left="5192" w:hanging="360"/>
      </w:pPr>
    </w:lvl>
    <w:lvl w:ilvl="5" w:tplc="0419001B" w:tentative="1">
      <w:start w:val="1"/>
      <w:numFmt w:val="lowerRoman"/>
      <w:lvlText w:val="%6."/>
      <w:lvlJc w:val="right"/>
      <w:pPr>
        <w:ind w:left="5912" w:hanging="180"/>
      </w:pPr>
    </w:lvl>
    <w:lvl w:ilvl="6" w:tplc="0419000F" w:tentative="1">
      <w:start w:val="1"/>
      <w:numFmt w:val="decimal"/>
      <w:lvlText w:val="%7."/>
      <w:lvlJc w:val="left"/>
      <w:pPr>
        <w:ind w:left="6632" w:hanging="360"/>
      </w:pPr>
    </w:lvl>
    <w:lvl w:ilvl="7" w:tplc="04190019" w:tentative="1">
      <w:start w:val="1"/>
      <w:numFmt w:val="lowerLetter"/>
      <w:lvlText w:val="%8."/>
      <w:lvlJc w:val="left"/>
      <w:pPr>
        <w:ind w:left="7352" w:hanging="360"/>
      </w:pPr>
    </w:lvl>
    <w:lvl w:ilvl="8" w:tplc="0419001B" w:tentative="1">
      <w:start w:val="1"/>
      <w:numFmt w:val="lowerRoman"/>
      <w:lvlText w:val="%9."/>
      <w:lvlJc w:val="right"/>
      <w:pPr>
        <w:ind w:left="8072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2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5" w15:restartNumberingAfterBreak="0">
    <w:nsid w:val="53A062CC"/>
    <w:multiLevelType w:val="hybridMultilevel"/>
    <w:tmpl w:val="987406A4"/>
    <w:lvl w:ilvl="0" w:tplc="CFEC4FA4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087113966">
    <w:abstractNumId w:val="14"/>
  </w:num>
  <w:num w:numId="2" w16cid:durableId="451632521">
    <w:abstractNumId w:val="1"/>
  </w:num>
  <w:num w:numId="3" w16cid:durableId="1604651980">
    <w:abstractNumId w:val="20"/>
  </w:num>
  <w:num w:numId="4" w16cid:durableId="264386003">
    <w:abstractNumId w:val="21"/>
  </w:num>
  <w:num w:numId="5" w16cid:durableId="1177576131">
    <w:abstractNumId w:val="16"/>
  </w:num>
  <w:num w:numId="6" w16cid:durableId="704213562">
    <w:abstractNumId w:val="6"/>
  </w:num>
  <w:num w:numId="7" w16cid:durableId="1816949902">
    <w:abstractNumId w:val="18"/>
  </w:num>
  <w:num w:numId="8" w16cid:durableId="1427073986">
    <w:abstractNumId w:val="13"/>
  </w:num>
  <w:num w:numId="9" w16cid:durableId="1416781446">
    <w:abstractNumId w:val="12"/>
  </w:num>
  <w:num w:numId="10" w16cid:durableId="311371623">
    <w:abstractNumId w:val="17"/>
  </w:num>
  <w:num w:numId="11" w16cid:durableId="1444112275">
    <w:abstractNumId w:val="9"/>
  </w:num>
  <w:num w:numId="12" w16cid:durableId="1271740914">
    <w:abstractNumId w:val="2"/>
  </w:num>
  <w:num w:numId="13" w16cid:durableId="2103601090">
    <w:abstractNumId w:val="8"/>
  </w:num>
  <w:num w:numId="14" w16cid:durableId="722485710">
    <w:abstractNumId w:val="7"/>
  </w:num>
  <w:num w:numId="15" w16cid:durableId="614406680">
    <w:abstractNumId w:val="19"/>
  </w:num>
  <w:num w:numId="16" w16cid:durableId="1127046205">
    <w:abstractNumId w:val="5"/>
  </w:num>
  <w:num w:numId="17" w16cid:durableId="1299994684">
    <w:abstractNumId w:val="3"/>
  </w:num>
  <w:num w:numId="18" w16cid:durableId="1325084122">
    <w:abstractNumId w:val="11"/>
  </w:num>
  <w:num w:numId="19" w16cid:durableId="899513977">
    <w:abstractNumId w:val="10"/>
  </w:num>
  <w:num w:numId="20" w16cid:durableId="454643893">
    <w:abstractNumId w:val="0"/>
  </w:num>
  <w:num w:numId="21" w16cid:durableId="1802847646">
    <w:abstractNumId w:val="4"/>
  </w:num>
  <w:num w:numId="22" w16cid:durableId="11012942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0668"/>
    <w:rsid w:val="00006045"/>
    <w:rsid w:val="00020104"/>
    <w:rsid w:val="00027069"/>
    <w:rsid w:val="00053C00"/>
    <w:rsid w:val="00075411"/>
    <w:rsid w:val="00080F3C"/>
    <w:rsid w:val="00082521"/>
    <w:rsid w:val="00084B51"/>
    <w:rsid w:val="000B5A22"/>
    <w:rsid w:val="000B5FEA"/>
    <w:rsid w:val="000B651E"/>
    <w:rsid w:val="000B7A19"/>
    <w:rsid w:val="000C360C"/>
    <w:rsid w:val="000C4801"/>
    <w:rsid w:val="000C58BA"/>
    <w:rsid w:val="000D73EB"/>
    <w:rsid w:val="000F3406"/>
    <w:rsid w:val="00116C43"/>
    <w:rsid w:val="00144415"/>
    <w:rsid w:val="00153BBC"/>
    <w:rsid w:val="0016108C"/>
    <w:rsid w:val="00162B7C"/>
    <w:rsid w:val="00167891"/>
    <w:rsid w:val="001721F0"/>
    <w:rsid w:val="001747AB"/>
    <w:rsid w:val="001B4BAA"/>
    <w:rsid w:val="001C5680"/>
    <w:rsid w:val="001C6EE6"/>
    <w:rsid w:val="001D4671"/>
    <w:rsid w:val="002126E1"/>
    <w:rsid w:val="002308D3"/>
    <w:rsid w:val="00246246"/>
    <w:rsid w:val="002467A8"/>
    <w:rsid w:val="002634C9"/>
    <w:rsid w:val="002741DE"/>
    <w:rsid w:val="002757E0"/>
    <w:rsid w:val="0029024F"/>
    <w:rsid w:val="002919AC"/>
    <w:rsid w:val="002A047E"/>
    <w:rsid w:val="002B626E"/>
    <w:rsid w:val="002D48FF"/>
    <w:rsid w:val="003017FF"/>
    <w:rsid w:val="00311334"/>
    <w:rsid w:val="003328E0"/>
    <w:rsid w:val="00333E3E"/>
    <w:rsid w:val="0034669A"/>
    <w:rsid w:val="003647FE"/>
    <w:rsid w:val="0037720E"/>
    <w:rsid w:val="0038258A"/>
    <w:rsid w:val="00390DBE"/>
    <w:rsid w:val="003A1C07"/>
    <w:rsid w:val="00402922"/>
    <w:rsid w:val="0040533B"/>
    <w:rsid w:val="00411CFF"/>
    <w:rsid w:val="00431574"/>
    <w:rsid w:val="00445018"/>
    <w:rsid w:val="004525CF"/>
    <w:rsid w:val="00456911"/>
    <w:rsid w:val="00467A28"/>
    <w:rsid w:val="004762C6"/>
    <w:rsid w:val="00486615"/>
    <w:rsid w:val="004875CD"/>
    <w:rsid w:val="004D33BF"/>
    <w:rsid w:val="004E20D2"/>
    <w:rsid w:val="004E4CAA"/>
    <w:rsid w:val="004E6402"/>
    <w:rsid w:val="004F67BE"/>
    <w:rsid w:val="00504FC6"/>
    <w:rsid w:val="00511A79"/>
    <w:rsid w:val="00523A22"/>
    <w:rsid w:val="00525A63"/>
    <w:rsid w:val="005407A7"/>
    <w:rsid w:val="005543F7"/>
    <w:rsid w:val="0055533C"/>
    <w:rsid w:val="005707C8"/>
    <w:rsid w:val="00574C46"/>
    <w:rsid w:val="005827C5"/>
    <w:rsid w:val="00583E0A"/>
    <w:rsid w:val="005A4045"/>
    <w:rsid w:val="005B40B1"/>
    <w:rsid w:val="005C3F88"/>
    <w:rsid w:val="005C5F23"/>
    <w:rsid w:val="005D1511"/>
    <w:rsid w:val="005D18FC"/>
    <w:rsid w:val="006232FA"/>
    <w:rsid w:val="00623929"/>
    <w:rsid w:val="00632710"/>
    <w:rsid w:val="006346C7"/>
    <w:rsid w:val="0063470B"/>
    <w:rsid w:val="0066793C"/>
    <w:rsid w:val="00674698"/>
    <w:rsid w:val="006814B0"/>
    <w:rsid w:val="00684479"/>
    <w:rsid w:val="006A57FA"/>
    <w:rsid w:val="006B0EB1"/>
    <w:rsid w:val="006C4C58"/>
    <w:rsid w:val="006D1CD0"/>
    <w:rsid w:val="006F2B67"/>
    <w:rsid w:val="0071754F"/>
    <w:rsid w:val="0072423F"/>
    <w:rsid w:val="00724C07"/>
    <w:rsid w:val="00743947"/>
    <w:rsid w:val="00761C1A"/>
    <w:rsid w:val="00772671"/>
    <w:rsid w:val="00773416"/>
    <w:rsid w:val="0078304A"/>
    <w:rsid w:val="007C351D"/>
    <w:rsid w:val="00825C9E"/>
    <w:rsid w:val="00844B98"/>
    <w:rsid w:val="00864C2F"/>
    <w:rsid w:val="00870375"/>
    <w:rsid w:val="00883999"/>
    <w:rsid w:val="008B2AAA"/>
    <w:rsid w:val="008B4B3E"/>
    <w:rsid w:val="008B55E2"/>
    <w:rsid w:val="008B7075"/>
    <w:rsid w:val="008D2F50"/>
    <w:rsid w:val="008D5460"/>
    <w:rsid w:val="00923630"/>
    <w:rsid w:val="00934A96"/>
    <w:rsid w:val="00941500"/>
    <w:rsid w:val="00943ACC"/>
    <w:rsid w:val="00944406"/>
    <w:rsid w:val="009476DC"/>
    <w:rsid w:val="009550A3"/>
    <w:rsid w:val="0096423F"/>
    <w:rsid w:val="00967347"/>
    <w:rsid w:val="0098181A"/>
    <w:rsid w:val="00984F14"/>
    <w:rsid w:val="009A31AC"/>
    <w:rsid w:val="009B3B72"/>
    <w:rsid w:val="009B6508"/>
    <w:rsid w:val="009F1D4B"/>
    <w:rsid w:val="009F51C4"/>
    <w:rsid w:val="009F7709"/>
    <w:rsid w:val="00A04229"/>
    <w:rsid w:val="00A07A1D"/>
    <w:rsid w:val="00A1184D"/>
    <w:rsid w:val="00A1674E"/>
    <w:rsid w:val="00A33060"/>
    <w:rsid w:val="00A34F42"/>
    <w:rsid w:val="00A370ED"/>
    <w:rsid w:val="00A45B6A"/>
    <w:rsid w:val="00A47451"/>
    <w:rsid w:val="00A53E15"/>
    <w:rsid w:val="00A70454"/>
    <w:rsid w:val="00A70E7E"/>
    <w:rsid w:val="00A76C84"/>
    <w:rsid w:val="00A840F2"/>
    <w:rsid w:val="00A96882"/>
    <w:rsid w:val="00A97DC8"/>
    <w:rsid w:val="00AA2911"/>
    <w:rsid w:val="00AA359A"/>
    <w:rsid w:val="00AD366D"/>
    <w:rsid w:val="00AD4E13"/>
    <w:rsid w:val="00AE03F2"/>
    <w:rsid w:val="00AE04A1"/>
    <w:rsid w:val="00AE452D"/>
    <w:rsid w:val="00AF478F"/>
    <w:rsid w:val="00B10153"/>
    <w:rsid w:val="00B35CE4"/>
    <w:rsid w:val="00B66258"/>
    <w:rsid w:val="00B81BD5"/>
    <w:rsid w:val="00BB54EA"/>
    <w:rsid w:val="00BB5EAE"/>
    <w:rsid w:val="00BE4D31"/>
    <w:rsid w:val="00C018B0"/>
    <w:rsid w:val="00C064DA"/>
    <w:rsid w:val="00C06905"/>
    <w:rsid w:val="00C07E41"/>
    <w:rsid w:val="00C111B2"/>
    <w:rsid w:val="00C25951"/>
    <w:rsid w:val="00C2702A"/>
    <w:rsid w:val="00C412CA"/>
    <w:rsid w:val="00C41F8B"/>
    <w:rsid w:val="00C477DB"/>
    <w:rsid w:val="00C70418"/>
    <w:rsid w:val="00C85DE6"/>
    <w:rsid w:val="00C874E3"/>
    <w:rsid w:val="00CA084A"/>
    <w:rsid w:val="00CD0619"/>
    <w:rsid w:val="00D035E9"/>
    <w:rsid w:val="00D1075A"/>
    <w:rsid w:val="00D25EBD"/>
    <w:rsid w:val="00D32476"/>
    <w:rsid w:val="00D62588"/>
    <w:rsid w:val="00D644AD"/>
    <w:rsid w:val="00D64AE3"/>
    <w:rsid w:val="00D76BE2"/>
    <w:rsid w:val="00D95FEA"/>
    <w:rsid w:val="00DC51ED"/>
    <w:rsid w:val="00DD4C22"/>
    <w:rsid w:val="00DE1A53"/>
    <w:rsid w:val="00DE3751"/>
    <w:rsid w:val="00DF117D"/>
    <w:rsid w:val="00E07CF6"/>
    <w:rsid w:val="00E12916"/>
    <w:rsid w:val="00E32E07"/>
    <w:rsid w:val="00E507FA"/>
    <w:rsid w:val="00E53C6C"/>
    <w:rsid w:val="00E54A60"/>
    <w:rsid w:val="00E60864"/>
    <w:rsid w:val="00E719AD"/>
    <w:rsid w:val="00E837A5"/>
    <w:rsid w:val="00E90195"/>
    <w:rsid w:val="00E9291D"/>
    <w:rsid w:val="00E97D4A"/>
    <w:rsid w:val="00EA2AD7"/>
    <w:rsid w:val="00EA7DE4"/>
    <w:rsid w:val="00EC2FD8"/>
    <w:rsid w:val="00ED5FD7"/>
    <w:rsid w:val="00EE75B9"/>
    <w:rsid w:val="00EF35E7"/>
    <w:rsid w:val="00F31A20"/>
    <w:rsid w:val="00F45671"/>
    <w:rsid w:val="00F738C8"/>
    <w:rsid w:val="00F972A0"/>
    <w:rsid w:val="00F97795"/>
    <w:rsid w:val="00FC51C1"/>
    <w:rsid w:val="00FD62C3"/>
    <w:rsid w:val="00FF126E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2D4501BB-B78D-44D0-8116-19A2DACE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3E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3E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4394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F38B-9302-4AEC-9796-86E7CD1A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72</cp:revision>
  <dcterms:created xsi:type="dcterms:W3CDTF">2024-06-04T12:44:00Z</dcterms:created>
  <dcterms:modified xsi:type="dcterms:W3CDTF">2025-02-05T07:03:00Z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