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43DDB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195BD05" w14:textId="77777777" w:rsidR="00844B98" w:rsidRDefault="00844B98">
      <w:pPr>
        <w:pStyle w:val="a3"/>
        <w:spacing w:before="0"/>
      </w:pPr>
    </w:p>
    <w:p w14:paraId="28814714" w14:textId="77777777" w:rsidR="00844B98" w:rsidRDefault="00844B98">
      <w:pPr>
        <w:pStyle w:val="a3"/>
        <w:spacing w:before="0"/>
      </w:pPr>
    </w:p>
    <w:p w14:paraId="02909114" w14:textId="77777777" w:rsidR="00844B98" w:rsidRDefault="00844B98">
      <w:pPr>
        <w:pStyle w:val="a3"/>
        <w:spacing w:before="0"/>
      </w:pPr>
    </w:p>
    <w:p w14:paraId="7F1A5253" w14:textId="77777777" w:rsidR="00844B98" w:rsidRDefault="00844B98">
      <w:pPr>
        <w:pStyle w:val="a3"/>
        <w:spacing w:before="0"/>
      </w:pPr>
    </w:p>
    <w:p w14:paraId="2FD544D9" w14:textId="77777777" w:rsidR="00844B98" w:rsidRDefault="00844B98">
      <w:pPr>
        <w:pStyle w:val="a3"/>
        <w:spacing w:before="0"/>
      </w:pPr>
    </w:p>
    <w:p w14:paraId="23BF0BA1" w14:textId="77777777" w:rsidR="00844B98" w:rsidRDefault="00844B98">
      <w:pPr>
        <w:pStyle w:val="a3"/>
        <w:spacing w:before="0"/>
      </w:pPr>
    </w:p>
    <w:p w14:paraId="732DEE4F" w14:textId="77777777" w:rsidR="00844B98" w:rsidRDefault="00844B98">
      <w:pPr>
        <w:pStyle w:val="a3"/>
        <w:spacing w:before="0"/>
      </w:pPr>
    </w:p>
    <w:p w14:paraId="441C5033" w14:textId="77777777" w:rsidR="00C910DA" w:rsidRDefault="00C910DA" w:rsidP="00C910DA">
      <w:pPr>
        <w:pStyle w:val="a3"/>
        <w:spacing w:before="0"/>
      </w:pPr>
    </w:p>
    <w:p w14:paraId="0D3D85FA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0C498C4F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7C9866EC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DB15CB9" w14:textId="77777777" w:rsidR="00C910DA" w:rsidRPr="004E6756" w:rsidRDefault="00C910DA" w:rsidP="00C910D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83F221E" w14:textId="77777777" w:rsidR="00C910DA" w:rsidRDefault="00C910DA" w:rsidP="00C910DA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90C8495" w14:textId="77777777" w:rsidR="00C910DA" w:rsidRDefault="00C910DA" w:rsidP="00C910DA">
      <w:pPr>
        <w:pStyle w:val="a3"/>
        <w:spacing w:before="0"/>
      </w:pPr>
    </w:p>
    <w:p w14:paraId="00471E00" w14:textId="77777777" w:rsidR="00844B98" w:rsidRDefault="00844B98">
      <w:pPr>
        <w:pStyle w:val="a3"/>
        <w:spacing w:before="0"/>
      </w:pPr>
    </w:p>
    <w:p w14:paraId="43569F9F" w14:textId="77777777" w:rsidR="00844B98" w:rsidRDefault="00844B98">
      <w:pPr>
        <w:pStyle w:val="a3"/>
        <w:spacing w:before="0"/>
      </w:pPr>
    </w:p>
    <w:p w14:paraId="6D366463" w14:textId="77777777" w:rsidR="00844B98" w:rsidRDefault="00844B98">
      <w:pPr>
        <w:pStyle w:val="a3"/>
        <w:spacing w:before="0"/>
      </w:pPr>
    </w:p>
    <w:p w14:paraId="5AB61915" w14:textId="77777777" w:rsidR="00844B98" w:rsidRDefault="00844B98">
      <w:pPr>
        <w:pStyle w:val="a3"/>
        <w:spacing w:before="0"/>
      </w:pPr>
    </w:p>
    <w:p w14:paraId="16ED22DB" w14:textId="77777777" w:rsidR="00844B98" w:rsidRDefault="00844B98">
      <w:pPr>
        <w:pStyle w:val="a3"/>
        <w:spacing w:before="0"/>
      </w:pPr>
    </w:p>
    <w:p w14:paraId="225EF870" w14:textId="77777777" w:rsidR="00844B98" w:rsidRDefault="00844B98">
      <w:pPr>
        <w:pStyle w:val="a3"/>
        <w:spacing w:before="0"/>
      </w:pPr>
    </w:p>
    <w:p w14:paraId="306DA21A" w14:textId="77777777" w:rsidR="00844B98" w:rsidRDefault="00844B98">
      <w:pPr>
        <w:pStyle w:val="a3"/>
        <w:spacing w:before="0"/>
      </w:pPr>
    </w:p>
    <w:p w14:paraId="78F088DF" w14:textId="77777777" w:rsidR="00844B98" w:rsidRDefault="00844B98">
      <w:pPr>
        <w:pStyle w:val="a3"/>
        <w:spacing w:before="0"/>
      </w:pPr>
    </w:p>
    <w:p w14:paraId="3EBFD384" w14:textId="77777777" w:rsidR="00844B98" w:rsidRDefault="00844B98">
      <w:pPr>
        <w:pStyle w:val="a3"/>
        <w:spacing w:before="0"/>
      </w:pPr>
    </w:p>
    <w:p w14:paraId="60223635" w14:textId="77777777" w:rsidR="00844B98" w:rsidRDefault="00844B98">
      <w:pPr>
        <w:pStyle w:val="a3"/>
        <w:spacing w:before="0"/>
      </w:pPr>
    </w:p>
    <w:p w14:paraId="1B86857E" w14:textId="77777777" w:rsidR="00844B98" w:rsidRDefault="00844B98">
      <w:pPr>
        <w:pStyle w:val="a3"/>
        <w:spacing w:before="0"/>
      </w:pPr>
    </w:p>
    <w:p w14:paraId="12BBFE61" w14:textId="77777777" w:rsidR="00844B98" w:rsidRDefault="00844B98">
      <w:pPr>
        <w:pStyle w:val="a3"/>
        <w:spacing w:before="0"/>
      </w:pPr>
    </w:p>
    <w:p w14:paraId="511A8D47" w14:textId="77777777" w:rsidR="00844B98" w:rsidRDefault="00844B98">
      <w:pPr>
        <w:pStyle w:val="a3"/>
        <w:spacing w:before="0"/>
      </w:pPr>
    </w:p>
    <w:p w14:paraId="02AAC5EC" w14:textId="77777777" w:rsidR="00844B98" w:rsidRDefault="00844B98">
      <w:pPr>
        <w:pStyle w:val="a3"/>
        <w:spacing w:before="0"/>
      </w:pPr>
    </w:p>
    <w:p w14:paraId="6C779C23" w14:textId="77777777" w:rsidR="00844B98" w:rsidRDefault="00844B98">
      <w:pPr>
        <w:pStyle w:val="a3"/>
        <w:spacing w:before="0"/>
      </w:pPr>
    </w:p>
    <w:p w14:paraId="43ADEDC4" w14:textId="77777777" w:rsidR="00844B98" w:rsidRDefault="00844B98">
      <w:pPr>
        <w:pStyle w:val="a3"/>
        <w:spacing w:before="67"/>
      </w:pPr>
    </w:p>
    <w:p w14:paraId="02875D23" w14:textId="77777777" w:rsidR="00844B98" w:rsidRDefault="00C2702A" w:rsidP="00C910D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1E0CAE88" w14:textId="77777777" w:rsidR="00844B98" w:rsidRDefault="00844B98" w:rsidP="00C910DA">
      <w:pPr>
        <w:pStyle w:val="a3"/>
        <w:spacing w:before="0"/>
        <w:jc w:val="center"/>
        <w:rPr>
          <w:b/>
        </w:rPr>
      </w:pPr>
    </w:p>
    <w:p w14:paraId="67904E54" w14:textId="77777777" w:rsidR="00844B98" w:rsidRDefault="00C2702A" w:rsidP="00C910D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619E2D4" w14:textId="77777777" w:rsidR="00844B98" w:rsidRDefault="00844B98" w:rsidP="00C910DA">
      <w:pPr>
        <w:pStyle w:val="a3"/>
        <w:spacing w:before="0"/>
        <w:jc w:val="center"/>
      </w:pPr>
    </w:p>
    <w:p w14:paraId="4A1FB196" w14:textId="77777777" w:rsidR="003533C6" w:rsidRPr="003533C6" w:rsidRDefault="003533C6" w:rsidP="00C910DA">
      <w:pPr>
        <w:pStyle w:val="a5"/>
        <w:spacing w:line="480" w:lineRule="auto"/>
        <w:rPr>
          <w:u w:val="none"/>
        </w:rPr>
      </w:pPr>
      <w:r w:rsidRPr="003533C6">
        <w:rPr>
          <w:u w:val="none"/>
        </w:rPr>
        <w:t>МДК.04.02 «</w:t>
      </w:r>
      <w:r>
        <w:rPr>
          <w:u w:val="none"/>
        </w:rPr>
        <w:t>О</w:t>
      </w:r>
      <w:r w:rsidRPr="003533C6">
        <w:rPr>
          <w:u w:val="none"/>
        </w:rPr>
        <w:t>ценка эффективности и контроль логистических систем»</w:t>
      </w:r>
    </w:p>
    <w:p w14:paraId="3CECA7C7" w14:textId="77777777" w:rsidR="003533C6" w:rsidRPr="003533C6" w:rsidRDefault="003533C6" w:rsidP="00C910DA">
      <w:pPr>
        <w:jc w:val="center"/>
        <w:rPr>
          <w:b/>
          <w:sz w:val="28"/>
          <w:szCs w:val="28"/>
        </w:rPr>
      </w:pPr>
    </w:p>
    <w:p w14:paraId="5DED406D" w14:textId="77777777" w:rsidR="003533C6" w:rsidRPr="003533C6" w:rsidRDefault="003533C6" w:rsidP="00C910DA">
      <w:pPr>
        <w:tabs>
          <w:tab w:val="left" w:pos="1476"/>
        </w:tabs>
        <w:jc w:val="center"/>
        <w:rPr>
          <w:b/>
          <w:sz w:val="28"/>
          <w:szCs w:val="28"/>
        </w:rPr>
      </w:pPr>
      <w:r w:rsidRPr="003533C6">
        <w:rPr>
          <w:b/>
          <w:sz w:val="28"/>
          <w:szCs w:val="28"/>
        </w:rPr>
        <w:t>ОП ПМ.04 «Планирование и оценка эффективности работы логистических систем, контроль логистических операций»</w:t>
      </w:r>
    </w:p>
    <w:p w14:paraId="71CD8C35" w14:textId="77777777" w:rsidR="00844B98" w:rsidRPr="003533C6" w:rsidRDefault="003533C6" w:rsidP="003533C6">
      <w:pPr>
        <w:tabs>
          <w:tab w:val="left" w:pos="1476"/>
        </w:tabs>
        <w:sectPr w:rsidR="00844B98" w:rsidRPr="003533C6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>
        <w:tab/>
      </w:r>
    </w:p>
    <w:p w14:paraId="7588BBB2" w14:textId="3D39DEB6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594FC4">
        <w:t xml:space="preserve">МДК.04.02 Оценка эффективности и контроль логистических </w:t>
      </w:r>
      <w:r w:rsidR="00491566">
        <w:t>систем</w:t>
      </w:r>
      <w:r>
        <w:t xml:space="preserve"> разработан на основе рабочей программ</w:t>
      </w:r>
      <w:r w:rsidR="00323A44">
        <w:t xml:space="preserve">ы </w:t>
      </w:r>
      <w:r w:rsidR="00B209C9">
        <w:t xml:space="preserve">модуля </w:t>
      </w:r>
      <w:r w:rsidR="00B209C9" w:rsidRPr="00B209C9">
        <w:t>ПМ.04 «Планирование и оценка эффективности работы логистических систем, контроль логистических операций»</w:t>
      </w:r>
      <w:r>
        <w:t xml:space="preserve"> для специальности 38.02.03 Операционная деятельность в логистике</w:t>
      </w:r>
      <w:r w:rsidR="00773416">
        <w:t>.</w:t>
      </w:r>
    </w:p>
    <w:p w14:paraId="199591FA" w14:textId="77777777" w:rsidR="00844B98" w:rsidRDefault="00844B98">
      <w:pPr>
        <w:pStyle w:val="a3"/>
        <w:spacing w:before="0"/>
      </w:pPr>
    </w:p>
    <w:p w14:paraId="1A0DF678" w14:textId="131094D8" w:rsidR="00C910DA" w:rsidRPr="004E6756" w:rsidRDefault="00C910DA" w:rsidP="00C910DA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="00B209C9" w:rsidRPr="00B209C9">
        <w:rPr>
          <w:b/>
          <w:bCs/>
          <w:sz w:val="26"/>
          <w:szCs w:val="26"/>
          <w:lang w:eastAsia="ru-RU"/>
        </w:rPr>
        <w:t>модуля «Планирование и оценка эффективности работы логистических систем, контроль логистических операций»</w:t>
      </w:r>
      <w:r w:rsidR="00B209C9">
        <w:rPr>
          <w:b/>
          <w:bCs/>
          <w:sz w:val="26"/>
          <w:szCs w:val="26"/>
          <w:lang w:eastAsia="ru-RU"/>
        </w:rPr>
        <w:t xml:space="preserve"> </w:t>
      </w:r>
      <w:r w:rsidRPr="004E6756">
        <w:rPr>
          <w:b/>
          <w:bCs/>
          <w:sz w:val="26"/>
          <w:szCs w:val="26"/>
          <w:lang w:eastAsia="ru-RU"/>
        </w:rPr>
        <w:t xml:space="preserve">рассмотрена и одобрена на заседании </w:t>
      </w:r>
      <w:r w:rsidR="00B4017A"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24B51A7C" w14:textId="77777777" w:rsidR="00844B98" w:rsidRDefault="00844B98">
      <w:pPr>
        <w:pStyle w:val="a3"/>
        <w:spacing w:before="0"/>
      </w:pPr>
    </w:p>
    <w:p w14:paraId="52C5C610" w14:textId="77777777" w:rsidR="00844B98" w:rsidRDefault="00844B98">
      <w:pPr>
        <w:pStyle w:val="a3"/>
        <w:spacing w:before="254"/>
      </w:pPr>
    </w:p>
    <w:p w14:paraId="084C2470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C1EA13F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6E1CCF71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624F0F12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E020A79" w14:textId="77777777" w:rsidR="00844B98" w:rsidRDefault="00491566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F586AC4" w14:textId="77777777" w:rsidR="00844B98" w:rsidRDefault="0049156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E04E4D9" w14:textId="77777777" w:rsidR="00844B98" w:rsidRDefault="0049156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CCC5E95" w14:textId="77777777" w:rsidR="00844B98" w:rsidRDefault="0049156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7553672" w14:textId="77777777" w:rsidR="00844B98" w:rsidRDefault="004C084A">
          <w:r>
            <w:fldChar w:fldCharType="end"/>
          </w:r>
        </w:p>
      </w:sdtContent>
    </w:sdt>
    <w:p w14:paraId="4B1695B8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C7A99AC" w14:textId="7E2AE06E" w:rsidR="00844B98" w:rsidRDefault="00C2702A" w:rsidP="003533C6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46662F8E" w14:textId="5BA7CAD8" w:rsidR="009269A2" w:rsidRDefault="009269A2">
      <w:pPr>
        <w:pStyle w:val="a5"/>
        <w:spacing w:before="41"/>
        <w:ind w:left="577"/>
        <w:rPr>
          <w:u w:val="none"/>
        </w:rPr>
      </w:pPr>
      <w:r>
        <w:t xml:space="preserve">МДК.04.02 «Оценка эффективности и контроль логистических </w:t>
      </w:r>
      <w:r w:rsidR="00491566">
        <w:t>систем</w:t>
      </w:r>
      <w:bookmarkStart w:id="2" w:name="_GoBack"/>
      <w:bookmarkEnd w:id="2"/>
      <w:r>
        <w:t>»</w:t>
      </w:r>
    </w:p>
    <w:p w14:paraId="593B2CC8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E31D876" w14:textId="77777777" w:rsidR="00844B98" w:rsidRDefault="00844B98">
      <w:pPr>
        <w:pStyle w:val="a3"/>
        <w:spacing w:before="82"/>
        <w:rPr>
          <w:i/>
        </w:rPr>
      </w:pPr>
    </w:p>
    <w:p w14:paraId="6949FE9B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6B9750C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23CC270D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Start w:id="7" w:name="_Hlk182485395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6A02E175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B902724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265C0E">
        <w:t xml:space="preserve"> 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343A3731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3864259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5032D67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5F1CBEC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7828C7D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F8687C6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265C0E">
        <w:rPr>
          <w:spacing w:val="-2"/>
        </w:rPr>
        <w:t xml:space="preserve"> </w:t>
      </w:r>
      <w:r w:rsidR="008A0E76">
        <w:rPr>
          <w:spacing w:val="-2"/>
        </w:rPr>
        <w:t>экзамен.</w:t>
      </w:r>
    </w:p>
    <w:bookmarkEnd w:id="7"/>
    <w:p w14:paraId="771391AA" w14:textId="77777777" w:rsidR="00844B98" w:rsidRDefault="00844B98">
      <w:pPr>
        <w:pStyle w:val="a3"/>
        <w:spacing w:before="82"/>
      </w:pPr>
    </w:p>
    <w:p w14:paraId="44C825B0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D5A9F63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13"/>
        <w:gridCol w:w="1923"/>
        <w:gridCol w:w="1493"/>
        <w:gridCol w:w="6977"/>
      </w:tblGrid>
      <w:tr w:rsidR="009269A2" w14:paraId="2D407975" w14:textId="77777777" w:rsidTr="00F75E49">
        <w:tc>
          <w:tcPr>
            <w:tcW w:w="235" w:type="pct"/>
          </w:tcPr>
          <w:p w14:paraId="28A179A0" w14:textId="77777777" w:rsidR="009269A2" w:rsidRPr="009269A2" w:rsidRDefault="009269A2" w:rsidP="00144415">
            <w:pPr>
              <w:tabs>
                <w:tab w:val="left" w:pos="1680"/>
              </w:tabs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882" w:type="pct"/>
          </w:tcPr>
          <w:p w14:paraId="55C3AEBD" w14:textId="77777777" w:rsidR="009269A2" w:rsidRDefault="009269A2" w:rsidP="00144415">
            <w:pPr>
              <w:tabs>
                <w:tab w:val="left" w:pos="1680"/>
              </w:tabs>
            </w:pPr>
            <w:r>
              <w:t>Вопрос</w:t>
            </w:r>
          </w:p>
        </w:tc>
        <w:tc>
          <w:tcPr>
            <w:tcW w:w="684" w:type="pct"/>
          </w:tcPr>
          <w:p w14:paraId="4F136AAA" w14:textId="77777777" w:rsidR="009269A2" w:rsidRDefault="009269A2" w:rsidP="00144415">
            <w:pPr>
              <w:tabs>
                <w:tab w:val="left" w:pos="1680"/>
              </w:tabs>
            </w:pPr>
            <w:r>
              <w:t>Компетенции</w:t>
            </w:r>
          </w:p>
        </w:tc>
        <w:tc>
          <w:tcPr>
            <w:tcW w:w="3199" w:type="pct"/>
          </w:tcPr>
          <w:p w14:paraId="36EFEC14" w14:textId="77777777" w:rsidR="009269A2" w:rsidRDefault="009269A2" w:rsidP="00144415">
            <w:pPr>
              <w:tabs>
                <w:tab w:val="left" w:pos="1680"/>
              </w:tabs>
            </w:pPr>
            <w:r>
              <w:t>Ответ</w:t>
            </w:r>
          </w:p>
        </w:tc>
      </w:tr>
      <w:tr w:rsidR="009269A2" w14:paraId="5EF73B2E" w14:textId="77777777" w:rsidTr="00F75E49">
        <w:tc>
          <w:tcPr>
            <w:tcW w:w="235" w:type="pct"/>
          </w:tcPr>
          <w:p w14:paraId="1D804E34" w14:textId="77777777" w:rsidR="009269A2" w:rsidRDefault="009269A2" w:rsidP="00144415">
            <w:pPr>
              <w:tabs>
                <w:tab w:val="left" w:pos="1680"/>
              </w:tabs>
            </w:pPr>
            <w:r>
              <w:t>1</w:t>
            </w:r>
          </w:p>
        </w:tc>
        <w:tc>
          <w:tcPr>
            <w:tcW w:w="882" w:type="pct"/>
          </w:tcPr>
          <w:p w14:paraId="152EA24F" w14:textId="22D97CBB" w:rsidR="009269A2" w:rsidRPr="0056373C" w:rsidRDefault="009269A2" w:rsidP="0056373C">
            <w:pPr>
              <w:tabs>
                <w:tab w:val="left" w:pos="594"/>
                <w:tab w:val="left" w:pos="1134"/>
              </w:tabs>
              <w:autoSpaceDE/>
              <w:autoSpaceDN/>
              <w:ind w:right="111"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Предметом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экономических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основ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логистики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как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специальной</w:t>
            </w:r>
            <w:r w:rsidRPr="009269A2">
              <w:rPr>
                <w:spacing w:val="-34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дис</w:t>
            </w:r>
            <w:r w:rsidRPr="009269A2">
              <w:rPr>
                <w:w w:val="95"/>
                <w:sz w:val="24"/>
                <w:szCs w:val="24"/>
              </w:rPr>
              <w:t>циплины</w:t>
            </w:r>
            <w:r w:rsidRPr="009269A2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9269A2">
              <w:rPr>
                <w:w w:val="95"/>
                <w:sz w:val="24"/>
                <w:szCs w:val="24"/>
              </w:rPr>
              <w:t>является:</w:t>
            </w:r>
          </w:p>
        </w:tc>
        <w:tc>
          <w:tcPr>
            <w:tcW w:w="684" w:type="pct"/>
          </w:tcPr>
          <w:p w14:paraId="39157795" w14:textId="77777777" w:rsidR="009269A2" w:rsidRDefault="009269A2" w:rsidP="00144415">
            <w:pPr>
              <w:tabs>
                <w:tab w:val="left" w:pos="1680"/>
              </w:tabs>
            </w:pPr>
            <w:r>
              <w:t>ПК 4.2</w:t>
            </w:r>
          </w:p>
          <w:p w14:paraId="07996287" w14:textId="291C01A8" w:rsidR="009269A2" w:rsidRPr="009269A2" w:rsidRDefault="009269A2" w:rsidP="009269A2"/>
        </w:tc>
        <w:tc>
          <w:tcPr>
            <w:tcW w:w="3199" w:type="pct"/>
          </w:tcPr>
          <w:p w14:paraId="2D277CFF" w14:textId="79824F1D" w:rsidR="009269A2" w:rsidRPr="00474352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143"/>
              <w:rPr>
                <w:b/>
                <w:bCs/>
              </w:rPr>
            </w:pPr>
            <w:r w:rsidRPr="00F75E49">
              <w:rPr>
                <w:w w:val="105"/>
              </w:rPr>
              <w:t>экономические отношения, возникающие в экономическом пространстве логистики</w:t>
            </w:r>
            <w:r w:rsidRPr="00474352">
              <w:rPr>
                <w:b/>
                <w:bCs/>
                <w:w w:val="105"/>
              </w:rPr>
              <w:t>;</w:t>
            </w:r>
          </w:p>
          <w:p w14:paraId="0DADC8A6" w14:textId="0F180F9F" w:rsidR="009269A2" w:rsidRDefault="009269A2" w:rsidP="00F75E49">
            <w:pPr>
              <w:pStyle w:val="a3"/>
              <w:tabs>
                <w:tab w:val="left" w:pos="0"/>
                <w:tab w:val="left" w:pos="5747"/>
              </w:tabs>
              <w:ind w:right="1215"/>
            </w:pPr>
          </w:p>
        </w:tc>
      </w:tr>
      <w:tr w:rsidR="009269A2" w14:paraId="13E96053" w14:textId="77777777" w:rsidTr="00F75E49">
        <w:tc>
          <w:tcPr>
            <w:tcW w:w="235" w:type="pct"/>
          </w:tcPr>
          <w:p w14:paraId="4DA63A5D" w14:textId="77777777" w:rsidR="009269A2" w:rsidRDefault="009269A2" w:rsidP="00144415">
            <w:pPr>
              <w:tabs>
                <w:tab w:val="left" w:pos="1680"/>
              </w:tabs>
            </w:pPr>
            <w:r>
              <w:t>2</w:t>
            </w:r>
          </w:p>
        </w:tc>
        <w:tc>
          <w:tcPr>
            <w:tcW w:w="882" w:type="pct"/>
          </w:tcPr>
          <w:p w14:paraId="632B24E2" w14:textId="0C92E09D" w:rsidR="009269A2" w:rsidRPr="0056373C" w:rsidRDefault="009269A2" w:rsidP="0056373C">
            <w:pPr>
              <w:tabs>
                <w:tab w:val="left" w:pos="609"/>
                <w:tab w:val="left" w:pos="1134"/>
              </w:tabs>
              <w:autoSpaceDE/>
              <w:autoSpaceDN/>
              <w:ind w:right="111"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Какие из перечисленных дисциплин находят отражение в эконо</w:t>
            </w:r>
            <w:r w:rsidR="00106376">
              <w:rPr>
                <w:w w:val="95"/>
                <w:sz w:val="24"/>
                <w:szCs w:val="24"/>
              </w:rPr>
              <w:t xml:space="preserve">мических </w:t>
            </w:r>
            <w:r w:rsidRPr="009269A2">
              <w:rPr>
                <w:w w:val="95"/>
                <w:sz w:val="24"/>
                <w:szCs w:val="24"/>
              </w:rPr>
              <w:t>основах</w:t>
            </w:r>
            <w:r w:rsidRPr="009269A2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9269A2">
              <w:rPr>
                <w:w w:val="95"/>
                <w:sz w:val="24"/>
                <w:szCs w:val="24"/>
              </w:rPr>
              <w:t>логистики?</w:t>
            </w:r>
          </w:p>
        </w:tc>
        <w:tc>
          <w:tcPr>
            <w:tcW w:w="684" w:type="pct"/>
          </w:tcPr>
          <w:p w14:paraId="0932DA08" w14:textId="77777777" w:rsidR="009269A2" w:rsidRDefault="009269A2" w:rsidP="009269A2">
            <w:pPr>
              <w:tabs>
                <w:tab w:val="left" w:pos="1680"/>
              </w:tabs>
            </w:pPr>
            <w:r>
              <w:t>ПК 4.2</w:t>
            </w:r>
          </w:p>
          <w:p w14:paraId="7EE315E8" w14:textId="1FB84077" w:rsidR="009269A2" w:rsidRDefault="009269A2" w:rsidP="009269A2">
            <w:pPr>
              <w:tabs>
                <w:tab w:val="left" w:pos="1680"/>
              </w:tabs>
            </w:pPr>
          </w:p>
        </w:tc>
        <w:tc>
          <w:tcPr>
            <w:tcW w:w="3199" w:type="pct"/>
          </w:tcPr>
          <w:p w14:paraId="68CC5D8A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  <w:rPr>
                <w:w w:val="105"/>
              </w:rPr>
            </w:pPr>
            <w:r w:rsidRPr="00FE6659">
              <w:rPr>
                <w:w w:val="105"/>
              </w:rPr>
              <w:t xml:space="preserve">а) экономическая теория; </w:t>
            </w:r>
          </w:p>
          <w:p w14:paraId="032D6582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  <w:rPr>
                <w:w w:val="105"/>
              </w:rPr>
            </w:pPr>
            <w:r w:rsidRPr="00FE6659">
              <w:rPr>
                <w:w w:val="105"/>
              </w:rPr>
              <w:t xml:space="preserve">б) экономика предприятий; </w:t>
            </w:r>
          </w:p>
          <w:p w14:paraId="7F9BCEB1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  <w:rPr>
                <w:w w:val="105"/>
              </w:rPr>
            </w:pPr>
            <w:r w:rsidRPr="00FE6659">
              <w:rPr>
                <w:w w:val="105"/>
              </w:rPr>
              <w:t xml:space="preserve">в) региональная экономика; </w:t>
            </w:r>
          </w:p>
          <w:p w14:paraId="17554B6D" w14:textId="77777777" w:rsidR="009269A2" w:rsidRPr="00FE6659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2842"/>
            </w:pPr>
            <w:r w:rsidRPr="00FE6659">
              <w:rPr>
                <w:w w:val="105"/>
              </w:rPr>
              <w:t>г) основы маркетинга;</w:t>
            </w:r>
          </w:p>
          <w:p w14:paraId="3E3B4706" w14:textId="77777777" w:rsidR="009269A2" w:rsidRPr="00474352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  <w:rPr>
                <w:b/>
                <w:bCs/>
              </w:rPr>
            </w:pPr>
            <w:r w:rsidRPr="00474352">
              <w:rPr>
                <w:b/>
                <w:bCs/>
                <w:w w:val="105"/>
              </w:rPr>
              <w:t xml:space="preserve">д) </w:t>
            </w:r>
            <w:r w:rsidR="009269A2" w:rsidRPr="00474352">
              <w:rPr>
                <w:b/>
                <w:bCs/>
                <w:w w:val="105"/>
              </w:rPr>
              <w:t>все ответы верны.</w:t>
            </w:r>
          </w:p>
          <w:p w14:paraId="03209464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68D111E1" w14:textId="77777777" w:rsidTr="00F75E49">
        <w:tc>
          <w:tcPr>
            <w:tcW w:w="235" w:type="pct"/>
          </w:tcPr>
          <w:p w14:paraId="7B211922" w14:textId="77777777" w:rsidR="009269A2" w:rsidRDefault="009269A2" w:rsidP="00144415">
            <w:pPr>
              <w:tabs>
                <w:tab w:val="left" w:pos="1680"/>
              </w:tabs>
            </w:pPr>
            <w:r>
              <w:lastRenderedPageBreak/>
              <w:t>3</w:t>
            </w:r>
          </w:p>
        </w:tc>
        <w:tc>
          <w:tcPr>
            <w:tcW w:w="882" w:type="pct"/>
          </w:tcPr>
          <w:p w14:paraId="60F07233" w14:textId="1B356B3A" w:rsidR="009269A2" w:rsidRPr="0056373C" w:rsidRDefault="009269A2" w:rsidP="0056373C">
            <w:pPr>
              <w:tabs>
                <w:tab w:val="left" w:pos="599"/>
                <w:tab w:val="left" w:pos="1134"/>
              </w:tabs>
              <w:autoSpaceDE/>
              <w:autoSpaceDN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Какие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показатели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характеризуют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экономическое</w:t>
            </w:r>
            <w:r w:rsidRPr="009269A2">
              <w:rPr>
                <w:spacing w:val="-16"/>
                <w:sz w:val="24"/>
                <w:szCs w:val="24"/>
              </w:rPr>
              <w:t xml:space="preserve"> </w:t>
            </w:r>
            <w:r w:rsidRPr="009269A2">
              <w:rPr>
                <w:sz w:val="24"/>
                <w:szCs w:val="24"/>
              </w:rPr>
              <w:t>расстояние?</w:t>
            </w:r>
          </w:p>
        </w:tc>
        <w:tc>
          <w:tcPr>
            <w:tcW w:w="684" w:type="pct"/>
          </w:tcPr>
          <w:p w14:paraId="0359FC60" w14:textId="77777777" w:rsidR="009269A2" w:rsidRDefault="009269A2" w:rsidP="009269A2">
            <w:pPr>
              <w:tabs>
                <w:tab w:val="left" w:pos="1680"/>
              </w:tabs>
            </w:pPr>
            <w:r>
              <w:t>ПК 4.2</w:t>
            </w:r>
          </w:p>
          <w:p w14:paraId="2E33AD4B" w14:textId="7A8DE793" w:rsidR="009269A2" w:rsidRDefault="009269A2" w:rsidP="009269A2">
            <w:pPr>
              <w:tabs>
                <w:tab w:val="left" w:pos="1680"/>
              </w:tabs>
            </w:pPr>
          </w:p>
        </w:tc>
        <w:tc>
          <w:tcPr>
            <w:tcW w:w="3199" w:type="pct"/>
          </w:tcPr>
          <w:p w14:paraId="7DB974F5" w14:textId="6202CADD" w:rsidR="009269A2" w:rsidRPr="00F75E49" w:rsidRDefault="009269A2" w:rsidP="0056373C">
            <w:pPr>
              <w:pStyle w:val="a3"/>
              <w:tabs>
                <w:tab w:val="left" w:pos="0"/>
              </w:tabs>
              <w:ind w:right="64"/>
              <w:rPr>
                <w:w w:val="106"/>
              </w:rPr>
            </w:pPr>
            <w:r w:rsidRPr="00F75E49">
              <w:rPr>
                <w:w w:val="105"/>
              </w:rPr>
              <w:t>транспортные и</w:t>
            </w:r>
            <w:r w:rsidRPr="00F75E49">
              <w:rPr>
                <w:spacing w:val="43"/>
                <w:w w:val="105"/>
              </w:rPr>
              <w:t xml:space="preserve"> </w:t>
            </w:r>
            <w:r w:rsidRPr="00F75E49">
              <w:rPr>
                <w:w w:val="105"/>
              </w:rPr>
              <w:t>транзакционные</w:t>
            </w:r>
            <w:r w:rsidRPr="00F75E49">
              <w:rPr>
                <w:spacing w:val="21"/>
                <w:w w:val="105"/>
              </w:rPr>
              <w:t xml:space="preserve"> </w:t>
            </w:r>
            <w:r w:rsidRPr="00F75E49">
              <w:rPr>
                <w:w w:val="105"/>
              </w:rPr>
              <w:t>издержки;</w:t>
            </w:r>
            <w:r w:rsidRPr="00F75E49">
              <w:rPr>
                <w:w w:val="106"/>
              </w:rPr>
              <w:t xml:space="preserve"> </w:t>
            </w:r>
          </w:p>
          <w:p w14:paraId="0BE199AC" w14:textId="2197577F" w:rsidR="009269A2" w:rsidRDefault="009269A2" w:rsidP="0056373C">
            <w:pPr>
              <w:pStyle w:val="a3"/>
              <w:tabs>
                <w:tab w:val="left" w:pos="0"/>
              </w:tabs>
              <w:ind w:right="64"/>
            </w:pPr>
          </w:p>
        </w:tc>
      </w:tr>
      <w:tr w:rsidR="009269A2" w14:paraId="29AEE227" w14:textId="77777777" w:rsidTr="00F75E49">
        <w:tc>
          <w:tcPr>
            <w:tcW w:w="235" w:type="pct"/>
          </w:tcPr>
          <w:p w14:paraId="37A7DFFF" w14:textId="77777777" w:rsidR="009269A2" w:rsidRDefault="009269A2" w:rsidP="00144415">
            <w:pPr>
              <w:tabs>
                <w:tab w:val="left" w:pos="1680"/>
              </w:tabs>
            </w:pPr>
            <w:r>
              <w:t>4</w:t>
            </w:r>
          </w:p>
        </w:tc>
        <w:tc>
          <w:tcPr>
            <w:tcW w:w="882" w:type="pct"/>
          </w:tcPr>
          <w:p w14:paraId="1354EE51" w14:textId="79854836" w:rsidR="009269A2" w:rsidRPr="0056373C" w:rsidRDefault="009269A2" w:rsidP="0056373C">
            <w:pPr>
              <w:tabs>
                <w:tab w:val="left" w:pos="617"/>
                <w:tab w:val="left" w:pos="1134"/>
              </w:tabs>
              <w:autoSpaceDE/>
              <w:autoSpaceDN/>
              <w:ind w:right="110"/>
              <w:rPr>
                <w:sz w:val="24"/>
                <w:szCs w:val="24"/>
              </w:rPr>
            </w:pPr>
            <w:r w:rsidRPr="009269A2">
              <w:rPr>
                <w:sz w:val="24"/>
                <w:szCs w:val="24"/>
              </w:rPr>
              <w:t>Какое из определений раскрывает понятие экономических компромиссов?</w:t>
            </w:r>
          </w:p>
        </w:tc>
        <w:tc>
          <w:tcPr>
            <w:tcW w:w="684" w:type="pct"/>
          </w:tcPr>
          <w:p w14:paraId="3C474EED" w14:textId="77777777" w:rsidR="009269A2" w:rsidRDefault="009269A2" w:rsidP="009269A2">
            <w:pPr>
              <w:tabs>
                <w:tab w:val="left" w:pos="1680"/>
              </w:tabs>
            </w:pPr>
            <w:r>
              <w:t>ПК 4.2</w:t>
            </w:r>
          </w:p>
          <w:p w14:paraId="16ABA81A" w14:textId="30F9E425" w:rsidR="009269A2" w:rsidRDefault="009269A2" w:rsidP="009269A2">
            <w:pPr>
              <w:tabs>
                <w:tab w:val="left" w:pos="1680"/>
              </w:tabs>
            </w:pPr>
          </w:p>
        </w:tc>
        <w:tc>
          <w:tcPr>
            <w:tcW w:w="3199" w:type="pct"/>
          </w:tcPr>
          <w:p w14:paraId="525CA44B" w14:textId="77777777" w:rsidR="009269A2" w:rsidRPr="00474352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143"/>
              <w:rPr>
                <w:b/>
                <w:bCs/>
                <w:w w:val="105"/>
              </w:rPr>
            </w:pPr>
            <w:r w:rsidRPr="00474352">
              <w:rPr>
                <w:b/>
                <w:bCs/>
                <w:w w:val="105"/>
              </w:rPr>
              <w:t xml:space="preserve">а) метод балансирования расходов, доходов и прибыли фирмы; </w:t>
            </w:r>
          </w:p>
          <w:p w14:paraId="4717A996" w14:textId="77777777" w:rsidR="009269A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>
              <w:rPr>
                <w:w w:val="105"/>
              </w:rPr>
              <w:t xml:space="preserve">б) </w:t>
            </w:r>
            <w:r w:rsidR="009269A2" w:rsidRPr="00FE6659">
              <w:rPr>
                <w:w w:val="105"/>
              </w:rPr>
              <w:t>метод снижения логистических издержек;</w:t>
            </w:r>
          </w:p>
          <w:p w14:paraId="71D1BF3F" w14:textId="77777777" w:rsidR="009269A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6"/>
              <w:rPr>
                <w:w w:val="105"/>
              </w:rPr>
            </w:pPr>
            <w:r>
              <w:rPr>
                <w:w w:val="105"/>
              </w:rPr>
              <w:t xml:space="preserve">в) </w:t>
            </w:r>
            <w:r w:rsidR="009269A2" w:rsidRPr="00FE6659">
              <w:rPr>
                <w:w w:val="105"/>
              </w:rPr>
              <w:t>метод оптимального размещения логистических мощностей;</w:t>
            </w:r>
          </w:p>
          <w:p w14:paraId="00787F0E" w14:textId="093040DF" w:rsidR="009269A2" w:rsidRDefault="009269A2" w:rsidP="0056373C">
            <w:pPr>
              <w:pStyle w:val="a3"/>
              <w:tabs>
                <w:tab w:val="left" w:pos="0"/>
                <w:tab w:val="left" w:pos="5747"/>
              </w:tabs>
              <w:ind w:right="126"/>
            </w:pPr>
            <w:r w:rsidRPr="00FE6659">
              <w:rPr>
                <w:w w:val="105"/>
              </w:rPr>
              <w:t>г) метод распределения прибыли между участниками логистического процесса.</w:t>
            </w:r>
          </w:p>
        </w:tc>
      </w:tr>
      <w:tr w:rsidR="009269A2" w14:paraId="53F96484" w14:textId="77777777" w:rsidTr="00F75E49">
        <w:tc>
          <w:tcPr>
            <w:tcW w:w="235" w:type="pct"/>
          </w:tcPr>
          <w:p w14:paraId="3526B023" w14:textId="77777777" w:rsidR="009269A2" w:rsidRDefault="009269A2" w:rsidP="00144415">
            <w:pPr>
              <w:tabs>
                <w:tab w:val="left" w:pos="1680"/>
              </w:tabs>
            </w:pPr>
            <w:r>
              <w:t>5</w:t>
            </w:r>
          </w:p>
        </w:tc>
        <w:tc>
          <w:tcPr>
            <w:tcW w:w="882" w:type="pct"/>
          </w:tcPr>
          <w:p w14:paraId="38CD9144" w14:textId="681144B2" w:rsidR="009269A2" w:rsidRPr="0056373C" w:rsidRDefault="002F5442" w:rsidP="0056373C">
            <w:pPr>
              <w:tabs>
                <w:tab w:val="left" w:pos="615"/>
                <w:tab w:val="left" w:pos="1134"/>
              </w:tabs>
              <w:autoSpaceDE/>
              <w:autoSpaceDN/>
              <w:ind w:left="-84"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 xml:space="preserve">Какой экономический показатель является основой для анализа </w:t>
            </w:r>
            <w:r w:rsidRPr="002F5442">
              <w:rPr>
                <w:w w:val="95"/>
                <w:sz w:val="24"/>
                <w:szCs w:val="24"/>
              </w:rPr>
              <w:t>логистической системы?</w:t>
            </w:r>
          </w:p>
        </w:tc>
        <w:tc>
          <w:tcPr>
            <w:tcW w:w="684" w:type="pct"/>
          </w:tcPr>
          <w:p w14:paraId="6ADECC26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199" w:type="pct"/>
          </w:tcPr>
          <w:p w14:paraId="004AC4DF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3561"/>
              <w:rPr>
                <w:w w:val="105"/>
              </w:rPr>
            </w:pPr>
            <w:r w:rsidRPr="00FE6659">
              <w:rPr>
                <w:w w:val="105"/>
              </w:rPr>
              <w:t xml:space="preserve">а) предельные издержки; </w:t>
            </w:r>
          </w:p>
          <w:p w14:paraId="4F6F4440" w14:textId="77777777" w:rsidR="002F5442" w:rsidRPr="003F75F4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3561"/>
              <w:rPr>
                <w:b/>
                <w:bCs/>
              </w:rPr>
            </w:pPr>
            <w:r w:rsidRPr="003F75F4">
              <w:rPr>
                <w:b/>
                <w:bCs/>
                <w:w w:val="105"/>
              </w:rPr>
              <w:t xml:space="preserve">б) </w:t>
            </w:r>
            <w:r w:rsidR="002F5442" w:rsidRPr="003F75F4">
              <w:rPr>
                <w:b/>
                <w:bCs/>
                <w:w w:val="105"/>
              </w:rPr>
              <w:t>общие издержки;</w:t>
            </w:r>
          </w:p>
          <w:p w14:paraId="7A9A2FA7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311"/>
              <w:rPr>
                <w:w w:val="105"/>
              </w:rPr>
            </w:pPr>
            <w:r w:rsidRPr="00FE6659">
              <w:rPr>
                <w:w w:val="105"/>
              </w:rPr>
              <w:t xml:space="preserve">в) производительность логистических мощностей; </w:t>
            </w:r>
          </w:p>
          <w:p w14:paraId="0823112F" w14:textId="77777777" w:rsidR="002F5442" w:rsidRPr="00FE665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311"/>
            </w:pPr>
            <w:r w:rsidRPr="00FE6659">
              <w:rPr>
                <w:w w:val="105"/>
              </w:rPr>
              <w:t>г) трудоемкость логистических операций.</w:t>
            </w:r>
          </w:p>
          <w:p w14:paraId="4456E0C3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61F8ABD3" w14:textId="77777777" w:rsidTr="00F75E49">
        <w:tc>
          <w:tcPr>
            <w:tcW w:w="235" w:type="pct"/>
          </w:tcPr>
          <w:p w14:paraId="21920754" w14:textId="77777777" w:rsidR="009269A2" w:rsidRDefault="009269A2" w:rsidP="00144415">
            <w:pPr>
              <w:tabs>
                <w:tab w:val="left" w:pos="1680"/>
              </w:tabs>
            </w:pPr>
            <w:r>
              <w:t>6</w:t>
            </w:r>
          </w:p>
        </w:tc>
        <w:tc>
          <w:tcPr>
            <w:tcW w:w="882" w:type="pct"/>
          </w:tcPr>
          <w:p w14:paraId="19B732AE" w14:textId="0CCB232E" w:rsidR="009269A2" w:rsidRPr="0056373C" w:rsidRDefault="002F5442" w:rsidP="0056373C">
            <w:pPr>
              <w:tabs>
                <w:tab w:val="left" w:pos="615"/>
                <w:tab w:val="left" w:pos="1134"/>
              </w:tabs>
              <w:autoSpaceDE/>
              <w:autoSpaceDN/>
              <w:ind w:left="-84"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Выделите основные характеристики экономического пространства</w:t>
            </w:r>
            <w:r w:rsidRPr="002F5442">
              <w:rPr>
                <w:spacing w:val="-8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логистики:</w:t>
            </w:r>
          </w:p>
        </w:tc>
        <w:tc>
          <w:tcPr>
            <w:tcW w:w="684" w:type="pct"/>
          </w:tcPr>
          <w:p w14:paraId="784A62A4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199" w:type="pct"/>
          </w:tcPr>
          <w:p w14:paraId="58B727EF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64"/>
              <w:rPr>
                <w:b/>
                <w:bCs/>
                <w:w w:val="105"/>
              </w:rPr>
            </w:pPr>
            <w:r w:rsidRPr="003F75F4">
              <w:rPr>
                <w:b/>
                <w:bCs/>
                <w:w w:val="105"/>
              </w:rPr>
              <w:t xml:space="preserve">а) плотность; </w:t>
            </w:r>
          </w:p>
          <w:p w14:paraId="0583ED7F" w14:textId="77777777" w:rsidR="002F5442" w:rsidRPr="003F75F4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64"/>
              <w:rPr>
                <w:b/>
                <w:bCs/>
                <w:w w:val="105"/>
              </w:rPr>
            </w:pPr>
            <w:r w:rsidRPr="003F75F4">
              <w:rPr>
                <w:b/>
                <w:bCs/>
                <w:w w:val="105"/>
              </w:rPr>
              <w:t xml:space="preserve">б) связанность; </w:t>
            </w:r>
          </w:p>
          <w:p w14:paraId="313AC34E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4508"/>
            </w:pPr>
            <w:r>
              <w:rPr>
                <w:w w:val="105"/>
              </w:rPr>
              <w:t xml:space="preserve">в) </w:t>
            </w:r>
            <w:r w:rsidR="002F5442" w:rsidRPr="00FE6659">
              <w:rPr>
                <w:w w:val="105"/>
              </w:rPr>
              <w:t>площадь;</w:t>
            </w:r>
          </w:p>
          <w:p w14:paraId="36635A95" w14:textId="77777777" w:rsidR="002F5442" w:rsidRPr="00FE6659" w:rsidRDefault="00106376" w:rsidP="0056373C">
            <w:pPr>
              <w:pStyle w:val="a3"/>
              <w:tabs>
                <w:tab w:val="left" w:pos="0"/>
                <w:tab w:val="left" w:pos="5747"/>
              </w:tabs>
              <w:ind w:right="1215"/>
            </w:pPr>
            <w:r>
              <w:rPr>
                <w:w w:val="105"/>
              </w:rPr>
              <w:t xml:space="preserve">г) </w:t>
            </w:r>
            <w:r w:rsidR="002F5442" w:rsidRPr="00FE6659">
              <w:rPr>
                <w:w w:val="105"/>
              </w:rPr>
              <w:t>километраж.</w:t>
            </w:r>
          </w:p>
          <w:p w14:paraId="1C96D867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  <w:tr w:rsidR="009269A2" w14:paraId="623BDA4D" w14:textId="77777777" w:rsidTr="00F75E49">
        <w:tc>
          <w:tcPr>
            <w:tcW w:w="235" w:type="pct"/>
          </w:tcPr>
          <w:p w14:paraId="1BE4B7A3" w14:textId="77777777" w:rsidR="009269A2" w:rsidRDefault="009269A2" w:rsidP="00144415">
            <w:pPr>
              <w:tabs>
                <w:tab w:val="left" w:pos="1680"/>
              </w:tabs>
            </w:pPr>
            <w:r>
              <w:t>7</w:t>
            </w:r>
          </w:p>
        </w:tc>
        <w:tc>
          <w:tcPr>
            <w:tcW w:w="882" w:type="pct"/>
          </w:tcPr>
          <w:p w14:paraId="4928F7E6" w14:textId="34ED405E" w:rsidR="009269A2" w:rsidRPr="0056373C" w:rsidRDefault="002F5442" w:rsidP="0056373C">
            <w:pPr>
              <w:tabs>
                <w:tab w:val="left" w:pos="619"/>
                <w:tab w:val="left" w:pos="1134"/>
              </w:tabs>
              <w:autoSpaceDE/>
              <w:autoSpaceDN/>
              <w:ind w:right="110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Решение каких задач логисти</w:t>
            </w:r>
            <w:r w:rsidR="00106376">
              <w:rPr>
                <w:sz w:val="24"/>
                <w:szCs w:val="24"/>
              </w:rPr>
              <w:t xml:space="preserve">ки отражено в теориях А. Леша, </w:t>
            </w:r>
            <w:r w:rsidRPr="002F5442">
              <w:rPr>
                <w:sz w:val="24"/>
                <w:szCs w:val="24"/>
              </w:rPr>
              <w:t>В. Лаунхардта, А.</w:t>
            </w:r>
            <w:r w:rsidRPr="002F5442">
              <w:rPr>
                <w:spacing w:val="22"/>
                <w:sz w:val="24"/>
                <w:szCs w:val="24"/>
              </w:rPr>
              <w:t xml:space="preserve"> </w:t>
            </w:r>
            <w:r w:rsidRPr="002F5442">
              <w:rPr>
                <w:sz w:val="24"/>
                <w:szCs w:val="24"/>
              </w:rPr>
              <w:t>Вебера?</w:t>
            </w:r>
          </w:p>
        </w:tc>
        <w:tc>
          <w:tcPr>
            <w:tcW w:w="684" w:type="pct"/>
          </w:tcPr>
          <w:p w14:paraId="793097DC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199" w:type="pct"/>
          </w:tcPr>
          <w:p w14:paraId="583EDB84" w14:textId="2A5D6D6D" w:rsidR="002F5442" w:rsidRPr="00F75E4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 w:rsidRPr="00F75E49">
              <w:rPr>
                <w:w w:val="105"/>
              </w:rPr>
              <w:t>задачи оптимального размещения производственно-логистических мощностей;</w:t>
            </w:r>
          </w:p>
          <w:p w14:paraId="5040D518" w14:textId="77777777" w:rsidR="009269A2" w:rsidRDefault="009269A2" w:rsidP="00F75E49">
            <w:pPr>
              <w:pStyle w:val="a3"/>
              <w:tabs>
                <w:tab w:val="left" w:pos="0"/>
                <w:tab w:val="left" w:pos="5747"/>
              </w:tabs>
              <w:ind w:right="568"/>
            </w:pPr>
          </w:p>
        </w:tc>
      </w:tr>
      <w:tr w:rsidR="009269A2" w14:paraId="5D5F2701" w14:textId="77777777" w:rsidTr="00F75E49">
        <w:tc>
          <w:tcPr>
            <w:tcW w:w="235" w:type="pct"/>
          </w:tcPr>
          <w:p w14:paraId="2D329AFC" w14:textId="77777777" w:rsidR="009269A2" w:rsidRDefault="009269A2" w:rsidP="00144415">
            <w:pPr>
              <w:tabs>
                <w:tab w:val="left" w:pos="1680"/>
              </w:tabs>
            </w:pPr>
            <w:r>
              <w:t>8</w:t>
            </w:r>
          </w:p>
        </w:tc>
        <w:tc>
          <w:tcPr>
            <w:tcW w:w="882" w:type="pct"/>
          </w:tcPr>
          <w:p w14:paraId="3A5147A5" w14:textId="59C35052" w:rsidR="009269A2" w:rsidRPr="0056373C" w:rsidRDefault="002F5442" w:rsidP="0056373C">
            <w:pPr>
              <w:tabs>
                <w:tab w:val="left" w:pos="614"/>
                <w:tab w:val="left" w:pos="1134"/>
              </w:tabs>
              <w:autoSpaceDE/>
              <w:autoSpaceDN/>
              <w:ind w:right="111"/>
              <w:rPr>
                <w:sz w:val="24"/>
                <w:szCs w:val="24"/>
              </w:rPr>
            </w:pPr>
            <w:r w:rsidRPr="002F5442">
              <w:rPr>
                <w:sz w:val="24"/>
                <w:szCs w:val="24"/>
              </w:rPr>
              <w:t>Что является целью логистического управления на современном этапе?</w:t>
            </w:r>
          </w:p>
        </w:tc>
        <w:tc>
          <w:tcPr>
            <w:tcW w:w="684" w:type="pct"/>
          </w:tcPr>
          <w:p w14:paraId="4C4159F8" w14:textId="77777777" w:rsidR="009269A2" w:rsidRDefault="002F5442" w:rsidP="002F5442">
            <w:pPr>
              <w:tabs>
                <w:tab w:val="left" w:pos="1680"/>
              </w:tabs>
            </w:pPr>
            <w:r>
              <w:t>ПК 4.3</w:t>
            </w:r>
          </w:p>
        </w:tc>
        <w:tc>
          <w:tcPr>
            <w:tcW w:w="3199" w:type="pct"/>
          </w:tcPr>
          <w:p w14:paraId="5F9C834A" w14:textId="05B4C096" w:rsidR="002F5442" w:rsidRPr="00F75E49" w:rsidRDefault="002F5442" w:rsidP="0056373C">
            <w:pPr>
              <w:pStyle w:val="a3"/>
              <w:tabs>
                <w:tab w:val="left" w:pos="0"/>
                <w:tab w:val="left" w:pos="5747"/>
              </w:tabs>
              <w:ind w:right="143"/>
            </w:pPr>
            <w:r w:rsidRPr="00F75E49">
              <w:rPr>
                <w:w w:val="105"/>
              </w:rPr>
              <w:t>обеспечение конкурентного преимущества на рынке покупателя.</w:t>
            </w:r>
          </w:p>
          <w:p w14:paraId="12659057" w14:textId="77777777" w:rsidR="009269A2" w:rsidRDefault="009269A2" w:rsidP="0056373C">
            <w:pPr>
              <w:tabs>
                <w:tab w:val="left" w:pos="0"/>
                <w:tab w:val="left" w:pos="1680"/>
                <w:tab w:val="left" w:pos="5747"/>
              </w:tabs>
            </w:pPr>
          </w:p>
        </w:tc>
      </w:tr>
    </w:tbl>
    <w:p w14:paraId="0B40D5D4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5157E10F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30CD3" w14:textId="77777777" w:rsidR="002603F1" w:rsidRDefault="002603F1">
      <w:r>
        <w:separator/>
      </w:r>
    </w:p>
  </w:endnote>
  <w:endnote w:type="continuationSeparator" w:id="0">
    <w:p w14:paraId="59A83813" w14:textId="77777777" w:rsidR="002603F1" w:rsidRDefault="0026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C61CF" w14:textId="77777777" w:rsidR="00A42010" w:rsidRDefault="00491566">
    <w:pPr>
      <w:pStyle w:val="a3"/>
      <w:spacing w:before="0" w:line="14" w:lineRule="auto"/>
      <w:rPr>
        <w:sz w:val="20"/>
      </w:rPr>
    </w:pPr>
    <w:r>
      <w:rPr>
        <w:noProof/>
      </w:rPr>
      <w:pict w14:anchorId="11932842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49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557C34F5" w14:textId="7F2C4814" w:rsidR="00A42010" w:rsidRDefault="00A42010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491566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FE201" w14:textId="77777777" w:rsidR="002603F1" w:rsidRDefault="002603F1">
      <w:r>
        <w:separator/>
      </w:r>
    </w:p>
  </w:footnote>
  <w:footnote w:type="continuationSeparator" w:id="0">
    <w:p w14:paraId="3CDC5B4B" w14:textId="77777777" w:rsidR="002603F1" w:rsidRDefault="00260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9173819"/>
    <w:multiLevelType w:val="hybridMultilevel"/>
    <w:tmpl w:val="8DDE270E"/>
    <w:lvl w:ilvl="0" w:tplc="65B42732">
      <w:start w:val="1"/>
      <w:numFmt w:val="decimal"/>
      <w:lvlText w:val="%1."/>
      <w:lvlJc w:val="left"/>
      <w:pPr>
        <w:ind w:left="567" w:hanging="340"/>
        <w:jc w:val="right"/>
      </w:pPr>
      <w:rPr>
        <w:rFonts w:ascii="Times New Roman" w:eastAsia="Times New Roman" w:hAnsi="Times New Roman" w:cs="Times New Roman" w:hint="default"/>
        <w:spacing w:val="-1"/>
        <w:w w:val="103"/>
        <w:sz w:val="20"/>
        <w:szCs w:val="20"/>
      </w:rPr>
    </w:lvl>
    <w:lvl w:ilvl="1" w:tplc="8ECCB910">
      <w:start w:val="1"/>
      <w:numFmt w:val="decimal"/>
      <w:lvlText w:val="%2."/>
      <w:lvlJc w:val="left"/>
      <w:pPr>
        <w:ind w:left="113" w:hanging="197"/>
      </w:pPr>
      <w:rPr>
        <w:rFonts w:ascii="Times New Roman" w:eastAsia="Times New Roman" w:hAnsi="Times New Roman" w:cs="Times New Roman" w:hint="default"/>
        <w:spacing w:val="-1"/>
        <w:w w:val="103"/>
        <w:sz w:val="28"/>
        <w:szCs w:val="28"/>
      </w:rPr>
    </w:lvl>
    <w:lvl w:ilvl="2" w:tplc="0840DE80">
      <w:start w:val="1"/>
      <w:numFmt w:val="bullet"/>
      <w:lvlText w:val="•"/>
      <w:lvlJc w:val="left"/>
      <w:pPr>
        <w:ind w:left="1203" w:hanging="197"/>
      </w:pPr>
      <w:rPr>
        <w:rFonts w:hint="default"/>
      </w:rPr>
    </w:lvl>
    <w:lvl w:ilvl="3" w:tplc="834090F4">
      <w:start w:val="1"/>
      <w:numFmt w:val="bullet"/>
      <w:lvlText w:val="•"/>
      <w:lvlJc w:val="left"/>
      <w:pPr>
        <w:ind w:left="1846" w:hanging="197"/>
      </w:pPr>
      <w:rPr>
        <w:rFonts w:hint="default"/>
      </w:rPr>
    </w:lvl>
    <w:lvl w:ilvl="4" w:tplc="71FC4816">
      <w:start w:val="1"/>
      <w:numFmt w:val="bullet"/>
      <w:lvlText w:val="•"/>
      <w:lvlJc w:val="left"/>
      <w:pPr>
        <w:ind w:left="2490" w:hanging="197"/>
      </w:pPr>
      <w:rPr>
        <w:rFonts w:hint="default"/>
      </w:rPr>
    </w:lvl>
    <w:lvl w:ilvl="5" w:tplc="EC90CDD0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6" w:tplc="5672AC9A">
      <w:start w:val="1"/>
      <w:numFmt w:val="bullet"/>
      <w:lvlText w:val="•"/>
      <w:lvlJc w:val="left"/>
      <w:pPr>
        <w:ind w:left="3776" w:hanging="197"/>
      </w:pPr>
      <w:rPr>
        <w:rFonts w:hint="default"/>
      </w:rPr>
    </w:lvl>
    <w:lvl w:ilvl="7" w:tplc="1E8EA132">
      <w:start w:val="1"/>
      <w:numFmt w:val="bullet"/>
      <w:lvlText w:val="•"/>
      <w:lvlJc w:val="left"/>
      <w:pPr>
        <w:ind w:left="4420" w:hanging="197"/>
      </w:pPr>
      <w:rPr>
        <w:rFonts w:hint="default"/>
      </w:rPr>
    </w:lvl>
    <w:lvl w:ilvl="8" w:tplc="8BA6F0F6">
      <w:start w:val="1"/>
      <w:numFmt w:val="bullet"/>
      <w:lvlText w:val="•"/>
      <w:lvlJc w:val="left"/>
      <w:pPr>
        <w:ind w:left="5063" w:hanging="197"/>
      </w:pPr>
      <w:rPr>
        <w:rFonts w:hint="default"/>
      </w:rPr>
    </w:lvl>
  </w:abstractNum>
  <w:abstractNum w:abstractNumId="1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"/>
  </w:num>
  <w:num w:numId="3">
    <w:abstractNumId w:val="21"/>
  </w:num>
  <w:num w:numId="4">
    <w:abstractNumId w:val="22"/>
  </w:num>
  <w:num w:numId="5">
    <w:abstractNumId w:val="17"/>
  </w:num>
  <w:num w:numId="6">
    <w:abstractNumId w:val="6"/>
  </w:num>
  <w:num w:numId="7">
    <w:abstractNumId w:val="19"/>
  </w:num>
  <w:num w:numId="8">
    <w:abstractNumId w:val="15"/>
  </w:num>
  <w:num w:numId="9">
    <w:abstractNumId w:val="14"/>
  </w:num>
  <w:num w:numId="10">
    <w:abstractNumId w:val="18"/>
  </w:num>
  <w:num w:numId="11">
    <w:abstractNumId w:val="9"/>
  </w:num>
  <w:num w:numId="12">
    <w:abstractNumId w:val="2"/>
  </w:num>
  <w:num w:numId="13">
    <w:abstractNumId w:val="8"/>
  </w:num>
  <w:num w:numId="14">
    <w:abstractNumId w:val="7"/>
  </w:num>
  <w:num w:numId="15">
    <w:abstractNumId w:val="20"/>
  </w:num>
  <w:num w:numId="16">
    <w:abstractNumId w:val="5"/>
  </w:num>
  <w:num w:numId="17">
    <w:abstractNumId w:val="3"/>
  </w:num>
  <w:num w:numId="18">
    <w:abstractNumId w:val="13"/>
  </w:num>
  <w:num w:numId="19">
    <w:abstractNumId w:val="11"/>
  </w:num>
  <w:num w:numId="20">
    <w:abstractNumId w:val="0"/>
  </w:num>
  <w:num w:numId="21">
    <w:abstractNumId w:val="10"/>
  </w:num>
  <w:num w:numId="22">
    <w:abstractNumId w:val="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44B98"/>
    <w:rsid w:val="0000002A"/>
    <w:rsid w:val="000310F8"/>
    <w:rsid w:val="000374E4"/>
    <w:rsid w:val="00075411"/>
    <w:rsid w:val="00084B51"/>
    <w:rsid w:val="000908FE"/>
    <w:rsid w:val="000B5A22"/>
    <w:rsid w:val="000C3B00"/>
    <w:rsid w:val="00106376"/>
    <w:rsid w:val="00144415"/>
    <w:rsid w:val="0015146A"/>
    <w:rsid w:val="0016269D"/>
    <w:rsid w:val="001721F0"/>
    <w:rsid w:val="001B20CC"/>
    <w:rsid w:val="001B4BAA"/>
    <w:rsid w:val="001D4671"/>
    <w:rsid w:val="001F764E"/>
    <w:rsid w:val="00230E3E"/>
    <w:rsid w:val="002603F1"/>
    <w:rsid w:val="00263E6A"/>
    <w:rsid w:val="00265C0E"/>
    <w:rsid w:val="002757E0"/>
    <w:rsid w:val="00282DCC"/>
    <w:rsid w:val="00284ECF"/>
    <w:rsid w:val="002A047E"/>
    <w:rsid w:val="002A4E97"/>
    <w:rsid w:val="002B7F4B"/>
    <w:rsid w:val="002E5F06"/>
    <w:rsid w:val="002F5442"/>
    <w:rsid w:val="00300E0E"/>
    <w:rsid w:val="00320AA0"/>
    <w:rsid w:val="003239CC"/>
    <w:rsid w:val="00323A44"/>
    <w:rsid w:val="00333E3E"/>
    <w:rsid w:val="003533C6"/>
    <w:rsid w:val="00353DCB"/>
    <w:rsid w:val="0037720E"/>
    <w:rsid w:val="0038258A"/>
    <w:rsid w:val="00386A80"/>
    <w:rsid w:val="003C72D6"/>
    <w:rsid w:val="003D2EA8"/>
    <w:rsid w:val="003F75F4"/>
    <w:rsid w:val="0040533B"/>
    <w:rsid w:val="00436116"/>
    <w:rsid w:val="00445018"/>
    <w:rsid w:val="00474352"/>
    <w:rsid w:val="00491566"/>
    <w:rsid w:val="00497B91"/>
    <w:rsid w:val="004A54B9"/>
    <w:rsid w:val="004B17E9"/>
    <w:rsid w:val="004B3F09"/>
    <w:rsid w:val="004C084A"/>
    <w:rsid w:val="0055533C"/>
    <w:rsid w:val="0056373C"/>
    <w:rsid w:val="005827C5"/>
    <w:rsid w:val="00583E0A"/>
    <w:rsid w:val="00594FC4"/>
    <w:rsid w:val="005A4045"/>
    <w:rsid w:val="005B40B1"/>
    <w:rsid w:val="005C3F88"/>
    <w:rsid w:val="00627A57"/>
    <w:rsid w:val="0063163F"/>
    <w:rsid w:val="00631BD4"/>
    <w:rsid w:val="00632710"/>
    <w:rsid w:val="006346C7"/>
    <w:rsid w:val="00634791"/>
    <w:rsid w:val="006A07C1"/>
    <w:rsid w:val="006C4C58"/>
    <w:rsid w:val="00700D02"/>
    <w:rsid w:val="0071754F"/>
    <w:rsid w:val="00723457"/>
    <w:rsid w:val="00725D73"/>
    <w:rsid w:val="00744F8E"/>
    <w:rsid w:val="00773416"/>
    <w:rsid w:val="007C3624"/>
    <w:rsid w:val="007C6483"/>
    <w:rsid w:val="00827770"/>
    <w:rsid w:val="00844B98"/>
    <w:rsid w:val="00883AF3"/>
    <w:rsid w:val="008A0E76"/>
    <w:rsid w:val="008C5674"/>
    <w:rsid w:val="008D4262"/>
    <w:rsid w:val="008D5460"/>
    <w:rsid w:val="008F54FF"/>
    <w:rsid w:val="009269A2"/>
    <w:rsid w:val="0096423F"/>
    <w:rsid w:val="00967347"/>
    <w:rsid w:val="00993D31"/>
    <w:rsid w:val="009944E5"/>
    <w:rsid w:val="009E75FB"/>
    <w:rsid w:val="009F1D4B"/>
    <w:rsid w:val="009F51C4"/>
    <w:rsid w:val="00A04229"/>
    <w:rsid w:val="00A136F0"/>
    <w:rsid w:val="00A1674E"/>
    <w:rsid w:val="00A34F42"/>
    <w:rsid w:val="00A42010"/>
    <w:rsid w:val="00A47451"/>
    <w:rsid w:val="00A76C84"/>
    <w:rsid w:val="00A80DD5"/>
    <w:rsid w:val="00AA2911"/>
    <w:rsid w:val="00AC4632"/>
    <w:rsid w:val="00AE04A1"/>
    <w:rsid w:val="00AE5DED"/>
    <w:rsid w:val="00B04764"/>
    <w:rsid w:val="00B209C9"/>
    <w:rsid w:val="00B31F04"/>
    <w:rsid w:val="00B32A8F"/>
    <w:rsid w:val="00B4017A"/>
    <w:rsid w:val="00B40E02"/>
    <w:rsid w:val="00B81BD5"/>
    <w:rsid w:val="00BA6227"/>
    <w:rsid w:val="00BC42E2"/>
    <w:rsid w:val="00BD490A"/>
    <w:rsid w:val="00C06905"/>
    <w:rsid w:val="00C22E54"/>
    <w:rsid w:val="00C2702A"/>
    <w:rsid w:val="00C303F0"/>
    <w:rsid w:val="00C412CA"/>
    <w:rsid w:val="00C874E3"/>
    <w:rsid w:val="00C910DA"/>
    <w:rsid w:val="00CA6D37"/>
    <w:rsid w:val="00CB4B84"/>
    <w:rsid w:val="00CC4E10"/>
    <w:rsid w:val="00CF0A12"/>
    <w:rsid w:val="00D035E9"/>
    <w:rsid w:val="00D1075A"/>
    <w:rsid w:val="00D55967"/>
    <w:rsid w:val="00DA640D"/>
    <w:rsid w:val="00DE1A53"/>
    <w:rsid w:val="00DF117D"/>
    <w:rsid w:val="00DF511F"/>
    <w:rsid w:val="00E07CF6"/>
    <w:rsid w:val="00E507FA"/>
    <w:rsid w:val="00E54A60"/>
    <w:rsid w:val="00E765E4"/>
    <w:rsid w:val="00E837A5"/>
    <w:rsid w:val="00EB3D3F"/>
    <w:rsid w:val="00ED2969"/>
    <w:rsid w:val="00EE75B9"/>
    <w:rsid w:val="00F438F0"/>
    <w:rsid w:val="00F65F7E"/>
    <w:rsid w:val="00F66C13"/>
    <w:rsid w:val="00F75E49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2231B60"/>
  <w15:docId w15:val="{4A106DBE-0A5F-437D-9916-6DCD9127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01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link w:val="a8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9">
    <w:name w:val="head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594FC4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table" w:styleId="af0">
    <w:name w:val="Table Grid"/>
    <w:basedOn w:val="a1"/>
    <w:uiPriority w:val="39"/>
    <w:rsid w:val="00926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9269A2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910D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Абрамкин Павел Алексеевич</cp:lastModifiedBy>
  <cp:revision>62</cp:revision>
  <dcterms:created xsi:type="dcterms:W3CDTF">2024-05-08T06:36:00Z</dcterms:created>
  <dcterms:modified xsi:type="dcterms:W3CDTF">2025-02-07T05:09:00Z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