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D1724" w14:textId="77777777" w:rsidR="00C30751" w:rsidRDefault="00C30751" w:rsidP="00C30751">
      <w:pPr>
        <w:pStyle w:val="a3"/>
        <w:spacing w:before="0"/>
      </w:pPr>
    </w:p>
    <w:p w14:paraId="15FE7368" w14:textId="77777777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740DEDA" w14:textId="77777777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2CB19B9" w14:textId="77777777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BBCFE0B" w14:textId="1F348535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CE70790" w14:textId="7BE93D17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DD98647" w14:textId="77777777" w:rsidR="00C30751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B1D7F79" w14:textId="04138409" w:rsidR="00C30751" w:rsidRPr="004E6756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5AFEBB3" w14:textId="77777777" w:rsidR="00C30751" w:rsidRPr="004E6756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8F1E1FB" w14:textId="77777777" w:rsidR="00C30751" w:rsidRPr="004E6756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2773D9E" w14:textId="77777777" w:rsidR="00C30751" w:rsidRPr="004E6756" w:rsidRDefault="00C30751" w:rsidP="00C3075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F0551A9" w14:textId="33838B4D" w:rsidR="00844B98" w:rsidRPr="00C30751" w:rsidRDefault="00C30751" w:rsidP="00C30751">
      <w:pPr>
        <w:pStyle w:val="a3"/>
        <w:spacing w:before="0"/>
        <w:ind w:left="-600"/>
        <w:rPr>
          <w:sz w:val="20"/>
        </w:rPr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039D97F0" w14:textId="4D05755C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20C7BF74" w14:textId="72750AFE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674CDDA1" w:rsidR="00844B98" w:rsidRDefault="00C2702A">
      <w:pPr>
        <w:pStyle w:val="a5"/>
        <w:rPr>
          <w:u w:val="none"/>
        </w:rPr>
      </w:pPr>
      <w:r>
        <w:rPr>
          <w:u w:val="none"/>
        </w:rPr>
        <w:t>ОП.</w:t>
      </w:r>
      <w:r w:rsidR="00A2340B">
        <w:rPr>
          <w:u w:val="none"/>
        </w:rPr>
        <w:t>15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7D53CA">
        <w:rPr>
          <w:spacing w:val="-2"/>
          <w:u w:val="none"/>
        </w:rPr>
        <w:t>Основы логистической деятельности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99848DE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</w:t>
      </w:r>
      <w:r w:rsidR="00A2340B">
        <w:t>15</w:t>
      </w:r>
      <w:r>
        <w:t xml:space="preserve"> </w:t>
      </w:r>
      <w:r w:rsidR="007D53CA">
        <w:t>«Основы логистической деятельности»</w:t>
      </w:r>
      <w:r>
        <w:t xml:space="preserve"> разработан на основе рабочей программы учебной дисциплины «</w:t>
      </w:r>
      <w:r w:rsidR="007D53CA">
        <w:t>Основы логистической деятельности»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2559674C" w14:textId="057EC5FB" w:rsidR="00C30751" w:rsidRPr="00B62CCA" w:rsidRDefault="00C30751" w:rsidP="00C30751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логической 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A2340B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F512DC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F512D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67D6D194" w:rsidR="00844B98" w:rsidRPr="007D53CA" w:rsidRDefault="00A2340B">
      <w:pPr>
        <w:pStyle w:val="a5"/>
        <w:spacing w:before="41"/>
        <w:ind w:left="577"/>
      </w:pPr>
      <w:r>
        <w:t>ОП.15</w:t>
      </w:r>
      <w:r w:rsidR="005E2CF2">
        <w:t xml:space="preserve"> </w:t>
      </w:r>
      <w:r w:rsidR="00C2702A" w:rsidRPr="007D53CA">
        <w:t>«</w:t>
      </w:r>
      <w:r w:rsidR="007D53CA" w:rsidRPr="007D53CA">
        <w:t>Основы логистической деятельности»</w:t>
      </w:r>
      <w:r w:rsidR="00C2702A" w:rsidRPr="007D53CA"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18F72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432B5D">
        <w:rPr>
          <w:spacing w:val="-6"/>
        </w:rPr>
        <w:t xml:space="preserve"> </w:t>
      </w:r>
      <w:bookmarkStart w:id="6" w:name="_Hlk181711552"/>
      <w:r w:rsidR="00432B5D">
        <w:rPr>
          <w:spacing w:val="-6"/>
        </w:rPr>
        <w:t>экзамен</w:t>
      </w:r>
      <w:bookmarkEnd w:id="6"/>
      <w:r w:rsidR="00432B5D">
        <w:rPr>
          <w:spacing w:val="-6"/>
        </w:rPr>
        <w:t>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C245A16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A108E9" w:rsidRPr="00A108E9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r w:rsidR="00A108E9" w:rsidRPr="00A108E9">
        <w:rPr>
          <w:i/>
          <w:lang w:eastAsia="ar-SA"/>
        </w:rPr>
        <w:t>«отлично», «хорошо», «удовлетворительно», «неудовлетворительно».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D426AD2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7D53CA">
        <w:rPr>
          <w:spacing w:val="-2"/>
        </w:rPr>
        <w:t>экзамен</w:t>
      </w:r>
      <w:r w:rsidR="002C0FD7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62507E34" w:rsidR="00844B98" w:rsidRPr="00036C8A" w:rsidRDefault="00C2702A" w:rsidP="00F512DC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7D53CA">
        <w:rPr>
          <w:spacing w:val="-2"/>
        </w:rPr>
        <w:t xml:space="preserve"> </w:t>
      </w:r>
    </w:p>
    <w:p w14:paraId="45068135" w14:textId="77777777" w:rsidR="00036C8A" w:rsidRPr="00036C8A" w:rsidRDefault="00036C8A" w:rsidP="00036C8A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5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9"/>
        <w:gridCol w:w="1418"/>
        <w:gridCol w:w="4618"/>
      </w:tblGrid>
      <w:tr w:rsidR="00036C8A" w14:paraId="2119CC53" w14:textId="77777777" w:rsidTr="00B10DFD">
        <w:trPr>
          <w:trHeight w:val="70"/>
        </w:trPr>
        <w:tc>
          <w:tcPr>
            <w:tcW w:w="567" w:type="dxa"/>
          </w:tcPr>
          <w:p w14:paraId="0702CCAB" w14:textId="77777777" w:rsidR="00036C8A" w:rsidRDefault="00036C8A" w:rsidP="0050477E">
            <w:pPr>
              <w:pStyle w:val="TableParagraph"/>
              <w:spacing w:line="252" w:lineRule="exact"/>
              <w:ind w:left="57" w:right="57" w:hanging="85"/>
              <w:jc w:val="center"/>
            </w:pPr>
            <w:bookmarkStart w:id="11" w:name="_Hlk181711636"/>
            <w:r>
              <w:rPr>
                <w:spacing w:val="-5"/>
              </w:rPr>
              <w:t>№п</w:t>
            </w:r>
          </w:p>
          <w:p w14:paraId="117262F0" w14:textId="77777777" w:rsidR="00036C8A" w:rsidRDefault="00036C8A" w:rsidP="0050477E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п</w:t>
            </w:r>
          </w:p>
        </w:tc>
        <w:tc>
          <w:tcPr>
            <w:tcW w:w="3979" w:type="dxa"/>
          </w:tcPr>
          <w:p w14:paraId="6C4A481C" w14:textId="77777777" w:rsidR="00036C8A" w:rsidRDefault="00036C8A" w:rsidP="0042022F">
            <w:pPr>
              <w:pStyle w:val="TableParagraph"/>
              <w:ind w:left="57" w:right="57" w:firstLine="237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78BD397A" w14:textId="77777777" w:rsidR="00036C8A" w:rsidRDefault="00036C8A" w:rsidP="0050477E">
            <w:pPr>
              <w:pStyle w:val="TableParagraph"/>
              <w:ind w:left="57" w:right="57"/>
              <w:jc w:val="both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0E52FF53" w14:textId="77777777" w:rsidR="00036C8A" w:rsidRPr="00CD6409" w:rsidRDefault="00036C8A" w:rsidP="0050477E">
            <w:pPr>
              <w:pStyle w:val="TableParagraph"/>
              <w:spacing w:line="252" w:lineRule="exact"/>
              <w:ind w:left="57" w:right="57"/>
            </w:pPr>
            <w:r>
              <w:rPr>
                <w:spacing w:val="-2"/>
              </w:rPr>
              <w:t>Ответ</w:t>
            </w:r>
          </w:p>
        </w:tc>
      </w:tr>
      <w:tr w:rsidR="00036C8A" w14:paraId="716DA556" w14:textId="77777777" w:rsidTr="00B10DFD">
        <w:trPr>
          <w:trHeight w:val="70"/>
        </w:trPr>
        <w:tc>
          <w:tcPr>
            <w:tcW w:w="567" w:type="dxa"/>
          </w:tcPr>
          <w:p w14:paraId="75C05654" w14:textId="77777777" w:rsidR="00036C8A" w:rsidRDefault="00036C8A" w:rsidP="0050477E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979" w:type="dxa"/>
          </w:tcPr>
          <w:p w14:paraId="6EBCCDF9" w14:textId="77777777" w:rsidR="00036C8A" w:rsidRDefault="00036C8A" w:rsidP="0042022F">
            <w:pPr>
              <w:pStyle w:val="TableParagraph"/>
              <w:ind w:left="57" w:right="57" w:firstLine="237"/>
            </w:pPr>
            <w:r>
              <w:t>Логистика как хозяйственная деятельность - это</w:t>
            </w:r>
          </w:p>
        </w:tc>
        <w:tc>
          <w:tcPr>
            <w:tcW w:w="1418" w:type="dxa"/>
          </w:tcPr>
          <w:p w14:paraId="5C36B43A" w14:textId="77777777" w:rsidR="00036C8A" w:rsidRDefault="00036C8A" w:rsidP="0050477E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9AD0F21" w14:textId="35B5DAD0" w:rsidR="00036C8A" w:rsidRPr="00432B5D" w:rsidRDefault="00036C8A" w:rsidP="0050477E">
            <w:pPr>
              <w:ind w:left="57" w:right="57"/>
            </w:pPr>
          </w:p>
        </w:tc>
        <w:tc>
          <w:tcPr>
            <w:tcW w:w="4618" w:type="dxa"/>
          </w:tcPr>
          <w:p w14:paraId="3F2A3AB5" w14:textId="7A313AF3" w:rsidR="00036C8A" w:rsidRPr="003B7341" w:rsidRDefault="00BC028A" w:rsidP="0050477E">
            <w:pPr>
              <w:pStyle w:val="TableParagraph"/>
              <w:ind w:left="57" w:right="57"/>
            </w:pPr>
            <w:r>
              <w:t>П</w:t>
            </w:r>
            <w:r w:rsidR="00036C8A" w:rsidRPr="003B7341">
              <w:t>роцесс управления материал</w:t>
            </w:r>
            <w:r>
              <w:t>ьными и информационными процессами в сферах производства и обращения</w:t>
            </w:r>
            <w:r w:rsidR="00036C8A" w:rsidRPr="003B7341">
              <w:t>.</w:t>
            </w:r>
          </w:p>
          <w:p w14:paraId="521B03CD" w14:textId="77777777" w:rsidR="00036C8A" w:rsidRPr="003B7341" w:rsidRDefault="00036C8A" w:rsidP="0050477E">
            <w:pPr>
              <w:pStyle w:val="TableParagraph"/>
              <w:spacing w:line="252" w:lineRule="exact"/>
              <w:ind w:left="57" w:right="57"/>
            </w:pPr>
          </w:p>
        </w:tc>
      </w:tr>
      <w:tr w:rsidR="00036C8A" w14:paraId="1AFEA03E" w14:textId="77777777" w:rsidTr="00B10DFD">
        <w:trPr>
          <w:trHeight w:val="70"/>
        </w:trPr>
        <w:tc>
          <w:tcPr>
            <w:tcW w:w="567" w:type="dxa"/>
          </w:tcPr>
          <w:p w14:paraId="166CDA97" w14:textId="77777777" w:rsidR="00036C8A" w:rsidRDefault="00036C8A" w:rsidP="0050477E">
            <w:pPr>
              <w:pStyle w:val="TableParagraph"/>
              <w:ind w:left="57" w:right="5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979" w:type="dxa"/>
          </w:tcPr>
          <w:p w14:paraId="690AA08E" w14:textId="77777777" w:rsidR="00036C8A" w:rsidRDefault="00036C8A" w:rsidP="0042022F">
            <w:pPr>
              <w:pStyle w:val="TableParagraph"/>
              <w:ind w:left="57" w:right="57" w:firstLine="237"/>
            </w:pPr>
            <w:r>
              <w:t>Какие два функционала включены в логистику снабжения?</w:t>
            </w:r>
          </w:p>
        </w:tc>
        <w:tc>
          <w:tcPr>
            <w:tcW w:w="1418" w:type="dxa"/>
          </w:tcPr>
          <w:p w14:paraId="57BE4F49" w14:textId="77777777" w:rsidR="00036C8A" w:rsidRDefault="00036C8A" w:rsidP="0050477E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3AF48C58" w14:textId="6E6F0F96" w:rsidR="00036C8A" w:rsidRDefault="00036C8A" w:rsidP="0050477E">
            <w:pPr>
              <w:pStyle w:val="TableParagraph"/>
              <w:ind w:left="57" w:right="57"/>
            </w:pPr>
          </w:p>
        </w:tc>
        <w:tc>
          <w:tcPr>
            <w:tcW w:w="4618" w:type="dxa"/>
          </w:tcPr>
          <w:p w14:paraId="52B8EA3A" w14:textId="5145F8B9" w:rsidR="00036C8A" w:rsidRPr="009030E3" w:rsidRDefault="00BC028A" w:rsidP="0050477E">
            <w:pPr>
              <w:pStyle w:val="TableParagraph"/>
              <w:spacing w:line="252" w:lineRule="exact"/>
              <w:ind w:left="57" w:right="57"/>
              <w:rPr>
                <w:iCs/>
              </w:rPr>
            </w:pPr>
            <w:r>
              <w:rPr>
                <w:iCs/>
              </w:rPr>
              <w:t>У</w:t>
            </w:r>
            <w:r w:rsidR="00036C8A" w:rsidRPr="009030E3">
              <w:rPr>
                <w:iCs/>
              </w:rPr>
              <w:t>правление поставщиками и управление закупками</w:t>
            </w:r>
          </w:p>
        </w:tc>
      </w:tr>
      <w:tr w:rsidR="004F04F6" w14:paraId="0D22C2DA" w14:textId="77777777" w:rsidTr="00B10DFD">
        <w:trPr>
          <w:trHeight w:val="1016"/>
        </w:trPr>
        <w:tc>
          <w:tcPr>
            <w:tcW w:w="567" w:type="dxa"/>
          </w:tcPr>
          <w:p w14:paraId="355636F4" w14:textId="77777777" w:rsidR="004F04F6" w:rsidRDefault="004F04F6" w:rsidP="0050477E">
            <w:pPr>
              <w:pStyle w:val="TableParagraph"/>
              <w:ind w:left="57" w:right="5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979" w:type="dxa"/>
          </w:tcPr>
          <w:p w14:paraId="4786EC9B" w14:textId="4671E229" w:rsidR="004F04F6" w:rsidRDefault="004F04F6" w:rsidP="0042022F">
            <w:pPr>
              <w:pStyle w:val="TableParagraph"/>
              <w:ind w:left="57" w:right="57" w:firstLine="237"/>
            </w:pPr>
            <w:r w:rsidRPr="003B7341">
              <w:t>Микрологистическая система-это…</w:t>
            </w:r>
          </w:p>
        </w:tc>
        <w:tc>
          <w:tcPr>
            <w:tcW w:w="1418" w:type="dxa"/>
          </w:tcPr>
          <w:p w14:paraId="19FE0A80" w14:textId="77777777" w:rsidR="004F04F6" w:rsidRDefault="004F04F6" w:rsidP="00D30E10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2C90251F" w14:textId="6EB69B41" w:rsidR="004F04F6" w:rsidRDefault="004F04F6" w:rsidP="0050477E">
            <w:pPr>
              <w:pStyle w:val="TableParagraph"/>
              <w:ind w:left="57" w:right="57"/>
              <w:jc w:val="both"/>
              <w:rPr>
                <w:sz w:val="24"/>
              </w:rPr>
            </w:pPr>
          </w:p>
        </w:tc>
        <w:tc>
          <w:tcPr>
            <w:tcW w:w="4618" w:type="dxa"/>
          </w:tcPr>
          <w:p w14:paraId="30ECF293" w14:textId="260448EE" w:rsidR="004F04F6" w:rsidRPr="009030E3" w:rsidRDefault="00BC028A" w:rsidP="0050477E">
            <w:pPr>
              <w:pStyle w:val="TableParagraph"/>
              <w:spacing w:before="1" w:line="233" w:lineRule="exact"/>
              <w:ind w:left="57" w:right="57"/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="004F04F6" w:rsidRPr="009030E3">
              <w:rPr>
                <w:iCs/>
              </w:rPr>
              <w:t>истема логистики отдельного предприятия</w:t>
            </w:r>
          </w:p>
        </w:tc>
      </w:tr>
      <w:tr w:rsidR="00030C51" w14:paraId="48AAC733" w14:textId="77777777" w:rsidTr="00B10DFD">
        <w:trPr>
          <w:trHeight w:val="1016"/>
        </w:trPr>
        <w:tc>
          <w:tcPr>
            <w:tcW w:w="567" w:type="dxa"/>
          </w:tcPr>
          <w:p w14:paraId="7869EE98" w14:textId="5AA8CAA4" w:rsidR="00030C51" w:rsidRDefault="00030C51" w:rsidP="00030C51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3979" w:type="dxa"/>
          </w:tcPr>
          <w:p w14:paraId="14F69C30" w14:textId="77777777" w:rsidR="00030C51" w:rsidRDefault="00030C51" w:rsidP="00030C51">
            <w:pPr>
              <w:pStyle w:val="TableParagraph"/>
              <w:ind w:left="57" w:right="57" w:firstLine="237"/>
            </w:pPr>
            <w:r>
              <w:t>Установите последовательность уровней декомпозиции логистических систем:</w:t>
            </w:r>
          </w:p>
          <w:p w14:paraId="53D2A358" w14:textId="77777777" w:rsidR="00030C51" w:rsidRDefault="00030C51" w:rsidP="00030C51">
            <w:pPr>
              <w:pStyle w:val="TableParagraph"/>
              <w:numPr>
                <w:ilvl w:val="2"/>
                <w:numId w:val="27"/>
              </w:numPr>
              <w:ind w:left="57" w:right="57" w:firstLine="237"/>
            </w:pPr>
            <w:r>
              <w:t>Подсистема</w:t>
            </w:r>
          </w:p>
          <w:p w14:paraId="738F4C0F" w14:textId="77777777" w:rsidR="00030C51" w:rsidRDefault="00030C51" w:rsidP="00030C51">
            <w:pPr>
              <w:pStyle w:val="TableParagraph"/>
              <w:numPr>
                <w:ilvl w:val="2"/>
                <w:numId w:val="27"/>
              </w:numPr>
              <w:ind w:left="57" w:right="57" w:firstLine="237"/>
            </w:pPr>
            <w:r>
              <w:t>Элемент</w:t>
            </w:r>
          </w:p>
          <w:p w14:paraId="12F342D2" w14:textId="6FA3A21E" w:rsidR="00030C51" w:rsidRPr="003B7341" w:rsidRDefault="00030C51" w:rsidP="00030C51">
            <w:pPr>
              <w:pStyle w:val="TableParagraph"/>
              <w:numPr>
                <w:ilvl w:val="2"/>
                <w:numId w:val="27"/>
              </w:numPr>
              <w:ind w:left="57" w:right="57" w:firstLine="237"/>
            </w:pPr>
            <w:r>
              <w:t xml:space="preserve">Звено </w:t>
            </w:r>
          </w:p>
        </w:tc>
        <w:tc>
          <w:tcPr>
            <w:tcW w:w="1418" w:type="dxa"/>
          </w:tcPr>
          <w:p w14:paraId="0EB3F20E" w14:textId="77777777" w:rsidR="00030C51" w:rsidRDefault="00030C51" w:rsidP="00030C51">
            <w:pPr>
              <w:pStyle w:val="TableParagraph"/>
              <w:ind w:left="57" w:right="57"/>
              <w:jc w:val="both"/>
            </w:pPr>
            <w:r>
              <w:t>ПК 1.2</w:t>
            </w:r>
          </w:p>
          <w:p w14:paraId="195720AC" w14:textId="5B65E2B2" w:rsidR="00030C51" w:rsidRDefault="00030C51" w:rsidP="00030C51">
            <w:pPr>
              <w:pStyle w:val="TableParagraph"/>
              <w:ind w:left="57" w:right="57"/>
              <w:jc w:val="both"/>
            </w:pPr>
          </w:p>
        </w:tc>
        <w:tc>
          <w:tcPr>
            <w:tcW w:w="4618" w:type="dxa"/>
          </w:tcPr>
          <w:p w14:paraId="3E8D2AAB" w14:textId="150840A0" w:rsidR="00030C51" w:rsidRDefault="00030C51" w:rsidP="00030C51">
            <w:pPr>
              <w:pStyle w:val="TableParagraph"/>
              <w:spacing w:before="1" w:line="233" w:lineRule="exact"/>
              <w:ind w:left="57" w:right="57"/>
              <w:jc w:val="both"/>
              <w:rPr>
                <w:iCs/>
              </w:rPr>
            </w:pPr>
            <w:r>
              <w:t>2, 3, 1</w:t>
            </w:r>
          </w:p>
        </w:tc>
      </w:tr>
      <w:tr w:rsidR="004F04F6" w14:paraId="5F7D3000" w14:textId="77777777" w:rsidTr="00B10DFD">
        <w:trPr>
          <w:trHeight w:val="908"/>
        </w:trPr>
        <w:tc>
          <w:tcPr>
            <w:tcW w:w="567" w:type="dxa"/>
          </w:tcPr>
          <w:p w14:paraId="0999E9AF" w14:textId="16A93B0F" w:rsidR="004F04F6" w:rsidRDefault="00030C51" w:rsidP="0050477E">
            <w:pPr>
              <w:pStyle w:val="TableParagraph"/>
              <w:spacing w:line="252" w:lineRule="exact"/>
              <w:ind w:left="57" w:right="5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979" w:type="dxa"/>
          </w:tcPr>
          <w:p w14:paraId="10DFA9C9" w14:textId="77777777" w:rsidR="004F04F6" w:rsidRDefault="004F04F6" w:rsidP="003730F2">
            <w:pPr>
              <w:pStyle w:val="TableParagraph"/>
              <w:ind w:left="57" w:right="57" w:firstLine="237"/>
            </w:pPr>
            <w:r>
              <w:t>Установите соответствие между функциональными областями логистики и принимаемыми в них решениями:</w:t>
            </w:r>
          </w:p>
          <w:p w14:paraId="6F812ECD" w14:textId="77777777" w:rsidR="004F04F6" w:rsidRDefault="004F04F6" w:rsidP="003730F2">
            <w:pPr>
              <w:pStyle w:val="TableParagraph"/>
              <w:numPr>
                <w:ilvl w:val="0"/>
                <w:numId w:val="28"/>
              </w:numPr>
              <w:ind w:left="57" w:right="57" w:firstLine="237"/>
            </w:pPr>
            <w:r>
              <w:t>Снабжение</w:t>
            </w:r>
          </w:p>
          <w:p w14:paraId="49ED63CF" w14:textId="77777777" w:rsidR="004F04F6" w:rsidRDefault="004F04F6" w:rsidP="003730F2">
            <w:pPr>
              <w:pStyle w:val="TableParagraph"/>
              <w:numPr>
                <w:ilvl w:val="0"/>
                <w:numId w:val="28"/>
              </w:numPr>
              <w:ind w:left="57" w:right="57" w:firstLine="237"/>
            </w:pPr>
            <w:r>
              <w:t>Производство</w:t>
            </w:r>
          </w:p>
          <w:p w14:paraId="331AE76C" w14:textId="77777777" w:rsidR="004F04F6" w:rsidRDefault="004F04F6" w:rsidP="003730F2">
            <w:pPr>
              <w:pStyle w:val="TableParagraph"/>
              <w:numPr>
                <w:ilvl w:val="0"/>
                <w:numId w:val="28"/>
              </w:numPr>
              <w:ind w:left="57" w:right="57" w:firstLine="237"/>
            </w:pPr>
            <w:r>
              <w:t xml:space="preserve">Распределение </w:t>
            </w:r>
          </w:p>
          <w:p w14:paraId="2A2CF14D" w14:textId="77777777" w:rsidR="004F04F6" w:rsidRDefault="004F04F6" w:rsidP="003730F2">
            <w:pPr>
              <w:pStyle w:val="TableParagraph"/>
              <w:ind w:left="57" w:right="57" w:firstLine="237"/>
            </w:pPr>
          </w:p>
          <w:p w14:paraId="1931F35D" w14:textId="77777777" w:rsidR="004F04F6" w:rsidRDefault="004F04F6" w:rsidP="003730F2">
            <w:pPr>
              <w:pStyle w:val="TableParagraph"/>
              <w:ind w:left="57" w:right="57" w:firstLine="237"/>
            </w:pPr>
            <w:r>
              <w:t>А. организация пространства и рабочих мест</w:t>
            </w:r>
          </w:p>
          <w:p w14:paraId="2C51E8D7" w14:textId="77777777" w:rsidR="004F04F6" w:rsidRDefault="004F04F6" w:rsidP="003730F2">
            <w:pPr>
              <w:pStyle w:val="TableParagraph"/>
              <w:ind w:left="57" w:right="57" w:firstLine="237"/>
            </w:pPr>
            <w:r>
              <w:t>Б. выбор поставщика в цехе</w:t>
            </w:r>
          </w:p>
          <w:p w14:paraId="70A692CC" w14:textId="5D5E4078" w:rsidR="004F04F6" w:rsidRDefault="004F04F6" w:rsidP="0042022F">
            <w:pPr>
              <w:pStyle w:val="TableParagraph"/>
              <w:ind w:left="57" w:right="57" w:firstLine="237"/>
            </w:pPr>
            <w:r>
              <w:t>В. Организация послереализационного обслуживания</w:t>
            </w:r>
          </w:p>
        </w:tc>
        <w:tc>
          <w:tcPr>
            <w:tcW w:w="1418" w:type="dxa"/>
          </w:tcPr>
          <w:p w14:paraId="49E3F4FD" w14:textId="754B66DE" w:rsidR="004F04F6" w:rsidRDefault="004F04F6" w:rsidP="0050477E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78658862" w14:textId="77777777" w:rsidR="004F04F6" w:rsidRDefault="004F04F6" w:rsidP="003730F2">
            <w:pPr>
              <w:pStyle w:val="TableParagraph"/>
              <w:spacing w:line="233" w:lineRule="exact"/>
              <w:ind w:left="57" w:right="57"/>
              <w:jc w:val="both"/>
            </w:pPr>
            <w:r>
              <w:t>1-Б</w:t>
            </w:r>
          </w:p>
          <w:p w14:paraId="6A2E11CF" w14:textId="77777777" w:rsidR="004F04F6" w:rsidRDefault="004F04F6" w:rsidP="003730F2">
            <w:pPr>
              <w:pStyle w:val="TableParagraph"/>
              <w:spacing w:line="233" w:lineRule="exact"/>
              <w:ind w:left="57" w:right="57"/>
              <w:jc w:val="both"/>
            </w:pPr>
            <w:r>
              <w:t>2-А</w:t>
            </w:r>
          </w:p>
          <w:p w14:paraId="493A5FE2" w14:textId="4BD37238" w:rsidR="004F04F6" w:rsidRPr="009030E3" w:rsidRDefault="004F04F6" w:rsidP="0050477E">
            <w:pPr>
              <w:pStyle w:val="TableParagraph"/>
              <w:spacing w:line="252" w:lineRule="exact"/>
              <w:ind w:left="57" w:right="57"/>
              <w:jc w:val="both"/>
              <w:rPr>
                <w:iCs/>
              </w:rPr>
            </w:pPr>
            <w:r>
              <w:t>3-В</w:t>
            </w:r>
          </w:p>
        </w:tc>
      </w:tr>
      <w:tr w:rsidR="004F04F6" w14:paraId="5EEC4D25" w14:textId="77777777" w:rsidTr="00B10DFD">
        <w:trPr>
          <w:trHeight w:val="709"/>
        </w:trPr>
        <w:tc>
          <w:tcPr>
            <w:tcW w:w="567" w:type="dxa"/>
          </w:tcPr>
          <w:p w14:paraId="6D561F81" w14:textId="77777777" w:rsidR="004F04F6" w:rsidRDefault="004F04F6" w:rsidP="0050477E">
            <w:pPr>
              <w:pStyle w:val="TableParagraph"/>
              <w:ind w:left="57" w:right="57"/>
              <w:jc w:val="center"/>
            </w:pPr>
            <w:r>
              <w:t>6</w:t>
            </w:r>
          </w:p>
        </w:tc>
        <w:tc>
          <w:tcPr>
            <w:tcW w:w="3979" w:type="dxa"/>
          </w:tcPr>
          <w:p w14:paraId="0A15943C" w14:textId="77777777" w:rsidR="004F04F6" w:rsidRDefault="004F04F6" w:rsidP="003730F2">
            <w:pPr>
              <w:pStyle w:val="TableParagraph"/>
              <w:ind w:left="57" w:right="57" w:firstLine="237"/>
            </w:pPr>
            <w:r>
              <w:t>Установите последовательность этапов логистического процесса на складе:</w:t>
            </w:r>
          </w:p>
          <w:p w14:paraId="78E46BAE" w14:textId="77777777" w:rsidR="004F04F6" w:rsidRDefault="004F04F6" w:rsidP="003730F2">
            <w:pPr>
              <w:pStyle w:val="TableParagraph"/>
              <w:numPr>
                <w:ilvl w:val="0"/>
                <w:numId w:val="31"/>
              </w:numPr>
              <w:ind w:left="57" w:right="57" w:firstLine="237"/>
            </w:pPr>
            <w:r>
              <w:t>Выемка с места хранения;</w:t>
            </w:r>
          </w:p>
          <w:p w14:paraId="6E03E0A7" w14:textId="77777777" w:rsidR="004F04F6" w:rsidRDefault="004F04F6" w:rsidP="003730F2">
            <w:pPr>
              <w:pStyle w:val="TableParagraph"/>
              <w:numPr>
                <w:ilvl w:val="0"/>
                <w:numId w:val="31"/>
              </w:numPr>
              <w:ind w:left="57" w:right="57" w:firstLine="237"/>
            </w:pPr>
            <w:r>
              <w:t>Электронный учет поступлений;</w:t>
            </w:r>
          </w:p>
          <w:p w14:paraId="25CE5CFB" w14:textId="77777777" w:rsidR="004F04F6" w:rsidRDefault="004F04F6" w:rsidP="003730F2">
            <w:pPr>
              <w:pStyle w:val="TableParagraph"/>
              <w:numPr>
                <w:ilvl w:val="0"/>
                <w:numId w:val="31"/>
              </w:numPr>
              <w:ind w:left="57" w:right="57" w:firstLine="237"/>
            </w:pPr>
            <w:r>
              <w:t>Размещение товаров в зоне хранения;</w:t>
            </w:r>
          </w:p>
          <w:p w14:paraId="78D1DBD4" w14:textId="77777777" w:rsidR="004F04F6" w:rsidRDefault="004F04F6" w:rsidP="003730F2">
            <w:pPr>
              <w:pStyle w:val="TableParagraph"/>
              <w:numPr>
                <w:ilvl w:val="0"/>
                <w:numId w:val="31"/>
              </w:numPr>
              <w:ind w:left="57" w:right="57" w:firstLine="237"/>
            </w:pPr>
            <w:r>
              <w:t>Подготовка к отгрузке;</w:t>
            </w:r>
          </w:p>
          <w:p w14:paraId="1C0396F2" w14:textId="25EB3B45" w:rsidR="004F04F6" w:rsidRDefault="004F04F6" w:rsidP="0042022F">
            <w:pPr>
              <w:pStyle w:val="TableParagraph"/>
              <w:ind w:left="57" w:right="57" w:firstLine="237"/>
            </w:pPr>
            <w:r>
              <w:t>Получение заказа на товар.</w:t>
            </w:r>
          </w:p>
        </w:tc>
        <w:tc>
          <w:tcPr>
            <w:tcW w:w="1418" w:type="dxa"/>
          </w:tcPr>
          <w:p w14:paraId="4F7A4ADC" w14:textId="54FD06FE" w:rsidR="004F04F6" w:rsidRDefault="004F04F6" w:rsidP="0050477E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t>ПК 4.1</w:t>
            </w:r>
          </w:p>
        </w:tc>
        <w:tc>
          <w:tcPr>
            <w:tcW w:w="4618" w:type="dxa"/>
          </w:tcPr>
          <w:p w14:paraId="30A5AD0B" w14:textId="0A0220F5" w:rsidR="004F04F6" w:rsidRPr="009030E3" w:rsidRDefault="004F04F6" w:rsidP="0050477E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t>2, 3,1,5,4</w:t>
            </w:r>
          </w:p>
        </w:tc>
      </w:tr>
      <w:tr w:rsidR="004F04F6" w14:paraId="279E7D0D" w14:textId="77777777" w:rsidTr="00B10DFD">
        <w:trPr>
          <w:trHeight w:val="709"/>
        </w:trPr>
        <w:tc>
          <w:tcPr>
            <w:tcW w:w="567" w:type="dxa"/>
          </w:tcPr>
          <w:p w14:paraId="2A586F97" w14:textId="77777777" w:rsidR="004F04F6" w:rsidRDefault="004F04F6" w:rsidP="0050477E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979" w:type="dxa"/>
          </w:tcPr>
          <w:p w14:paraId="1DBDC3F5" w14:textId="0EB712F3" w:rsidR="004F04F6" w:rsidRPr="003B7341" w:rsidRDefault="004F04F6" w:rsidP="004F04F6">
            <w:pPr>
              <w:pStyle w:val="TableParagraph"/>
              <w:ind w:left="294" w:right="57"/>
            </w:pPr>
            <w:r>
              <w:t>Что является о</w:t>
            </w:r>
            <w:r w:rsidRPr="00946818">
              <w:t>сновным объектом логистики</w:t>
            </w:r>
            <w:r>
              <w:t xml:space="preserve">? </w:t>
            </w:r>
          </w:p>
        </w:tc>
        <w:tc>
          <w:tcPr>
            <w:tcW w:w="1418" w:type="dxa"/>
          </w:tcPr>
          <w:p w14:paraId="42C3B1D8" w14:textId="6C225417" w:rsidR="004F04F6" w:rsidRDefault="004F04F6" w:rsidP="0050477E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7C00EEE9" w14:textId="77777777" w:rsidR="004F04F6" w:rsidRPr="00F111E9" w:rsidRDefault="004F04F6" w:rsidP="003730F2">
            <w:pPr>
              <w:widowControl/>
              <w:numPr>
                <w:ilvl w:val="0"/>
                <w:numId w:val="37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</w:pPr>
            <w:r w:rsidRPr="00F111E9">
              <w:t>финансовый поток;</w:t>
            </w:r>
          </w:p>
          <w:p w14:paraId="4ADA6AE3" w14:textId="77777777" w:rsidR="004F04F6" w:rsidRPr="009030E3" w:rsidRDefault="004F04F6" w:rsidP="003730F2">
            <w:pPr>
              <w:widowControl/>
              <w:numPr>
                <w:ilvl w:val="0"/>
                <w:numId w:val="37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 xml:space="preserve">материальный поток, </w:t>
            </w:r>
          </w:p>
          <w:p w14:paraId="38436540" w14:textId="77777777" w:rsidR="004F04F6" w:rsidRPr="00EE6CE6" w:rsidRDefault="004F04F6" w:rsidP="003730F2">
            <w:pPr>
              <w:widowControl/>
              <w:numPr>
                <w:ilvl w:val="0"/>
                <w:numId w:val="37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</w:rPr>
            </w:pPr>
            <w:r w:rsidRPr="00F111E9">
              <w:t>информационный поток</w:t>
            </w:r>
          </w:p>
          <w:p w14:paraId="0C90197A" w14:textId="77777777" w:rsidR="004F04F6" w:rsidRDefault="004F04F6" w:rsidP="003730F2">
            <w:pPr>
              <w:widowControl/>
              <w:numPr>
                <w:ilvl w:val="0"/>
                <w:numId w:val="37"/>
              </w:numPr>
              <w:tabs>
                <w:tab w:val="left" w:pos="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57" w:firstLine="0"/>
              <w:rPr>
                <w:b/>
              </w:rPr>
            </w:pPr>
            <w:r>
              <w:t>сервисный поток 2 рода</w:t>
            </w:r>
            <w:r w:rsidRPr="00F111E9">
              <w:t>.</w:t>
            </w:r>
            <w:r w:rsidRPr="00F111E9">
              <w:rPr>
                <w:b/>
              </w:rPr>
              <w:t xml:space="preserve"> </w:t>
            </w:r>
          </w:p>
          <w:p w14:paraId="688A95B7" w14:textId="7F92959C" w:rsidR="004F04F6" w:rsidRPr="009030E3" w:rsidRDefault="004F04F6" w:rsidP="0050477E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</w:p>
        </w:tc>
      </w:tr>
      <w:tr w:rsidR="004F04F6" w14:paraId="0DE63FFB" w14:textId="77777777" w:rsidTr="00B10DFD">
        <w:trPr>
          <w:trHeight w:val="709"/>
        </w:trPr>
        <w:tc>
          <w:tcPr>
            <w:tcW w:w="567" w:type="dxa"/>
          </w:tcPr>
          <w:p w14:paraId="063020F6" w14:textId="77777777" w:rsidR="004F04F6" w:rsidRDefault="004F04F6" w:rsidP="0050477E">
            <w:pPr>
              <w:pStyle w:val="TableParagraph"/>
              <w:ind w:left="57" w:right="57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979" w:type="dxa"/>
          </w:tcPr>
          <w:p w14:paraId="7F6D2A8C" w14:textId="0F2E0CE7" w:rsidR="004F04F6" w:rsidRPr="003B7341" w:rsidRDefault="004F04F6" w:rsidP="0042022F">
            <w:pPr>
              <w:pStyle w:val="TableParagraph"/>
              <w:ind w:left="57" w:right="57" w:firstLine="237"/>
            </w:pPr>
            <w:r>
              <w:t xml:space="preserve">Выбрать недостатки логистических систем выталкивающего типа. </w:t>
            </w:r>
          </w:p>
        </w:tc>
        <w:tc>
          <w:tcPr>
            <w:tcW w:w="1418" w:type="dxa"/>
          </w:tcPr>
          <w:p w14:paraId="79AC9FCC" w14:textId="614CD6BB" w:rsidR="004F04F6" w:rsidRDefault="004F04F6" w:rsidP="0050477E">
            <w:pPr>
              <w:pStyle w:val="TableParagraph"/>
              <w:ind w:left="57" w:right="57"/>
              <w:jc w:val="both"/>
            </w:pPr>
            <w:r>
              <w:t>ПК 4.1</w:t>
            </w:r>
          </w:p>
        </w:tc>
        <w:tc>
          <w:tcPr>
            <w:tcW w:w="4618" w:type="dxa"/>
          </w:tcPr>
          <w:p w14:paraId="5BD6A51D" w14:textId="77777777" w:rsidR="004F04F6" w:rsidRPr="009030E3" w:rsidRDefault="004F04F6" w:rsidP="003730F2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>Рост запас</w:t>
            </w:r>
            <w:r>
              <w:rPr>
                <w:b/>
                <w:bCs/>
              </w:rPr>
              <w:t>ов незавершенного производства.</w:t>
            </w:r>
          </w:p>
          <w:p w14:paraId="548939ED" w14:textId="77777777" w:rsidR="004F04F6" w:rsidRPr="009030E3" w:rsidRDefault="004F04F6" w:rsidP="003730F2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  <w:rPr>
                <w:b/>
                <w:bCs/>
              </w:rPr>
            </w:pPr>
            <w:r w:rsidRPr="009030E3">
              <w:rPr>
                <w:b/>
                <w:bCs/>
              </w:rPr>
              <w:t xml:space="preserve">Задержки в работе </w:t>
            </w:r>
          </w:p>
          <w:p w14:paraId="2F80249F" w14:textId="77777777" w:rsidR="004F04F6" w:rsidRDefault="004F04F6" w:rsidP="003730F2">
            <w:pPr>
              <w:pStyle w:val="TableParagraph"/>
              <w:numPr>
                <w:ilvl w:val="0"/>
                <w:numId w:val="34"/>
              </w:numPr>
              <w:spacing w:line="233" w:lineRule="exact"/>
              <w:ind w:left="57" w:right="57" w:firstLine="0"/>
            </w:pPr>
            <w:r>
              <w:t>Работа сотрудников в обстановке повышенного спроса;</w:t>
            </w:r>
          </w:p>
          <w:p w14:paraId="6E7B5E86" w14:textId="6209B456" w:rsidR="004F04F6" w:rsidRPr="009030E3" w:rsidRDefault="004F04F6" w:rsidP="0050477E">
            <w:pPr>
              <w:pStyle w:val="TableParagraph"/>
              <w:spacing w:line="233" w:lineRule="exact"/>
              <w:ind w:left="57" w:right="57"/>
              <w:jc w:val="both"/>
              <w:rPr>
                <w:iCs/>
              </w:rPr>
            </w:pPr>
            <w:r>
              <w:t>Зависимость от высокого качества поставляемых материалов.</w:t>
            </w:r>
          </w:p>
        </w:tc>
      </w:tr>
      <w:bookmarkEnd w:id="11"/>
    </w:tbl>
    <w:p w14:paraId="572E7007" w14:textId="77777777" w:rsidR="009168F0" w:rsidRDefault="009168F0" w:rsidP="00036C8A">
      <w:pPr>
        <w:pStyle w:val="2"/>
        <w:tabs>
          <w:tab w:val="left" w:pos="1090"/>
        </w:tabs>
        <w:spacing w:after="41"/>
        <w:ind w:left="1090" w:firstLine="0"/>
        <w:rPr>
          <w:b w:val="0"/>
          <w:sz w:val="2"/>
        </w:rPr>
      </w:pPr>
    </w:p>
    <w:sectPr w:rsidR="009168F0" w:rsidSect="003B7341">
      <w:pgSz w:w="11910" w:h="16840"/>
      <w:pgMar w:top="1060" w:right="86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D197" w14:textId="77777777" w:rsidR="00F00F5D" w:rsidRDefault="00F00F5D">
      <w:r>
        <w:separator/>
      </w:r>
    </w:p>
  </w:endnote>
  <w:endnote w:type="continuationSeparator" w:id="0">
    <w:p w14:paraId="60B9FD0C" w14:textId="77777777" w:rsidR="00F00F5D" w:rsidRDefault="00F0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9168F0" w:rsidRDefault="009168F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02F8829" w:rsidR="009168F0" w:rsidRDefault="009168F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F04F6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02F8829" w:rsidR="009168F0" w:rsidRDefault="009168F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F04F6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C047" w14:textId="77777777" w:rsidR="00F00F5D" w:rsidRDefault="00F00F5D">
      <w:r>
        <w:separator/>
      </w:r>
    </w:p>
  </w:footnote>
  <w:footnote w:type="continuationSeparator" w:id="0">
    <w:p w14:paraId="7B807217" w14:textId="77777777" w:rsidR="00F00F5D" w:rsidRDefault="00F0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2C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E241D"/>
    <w:multiLevelType w:val="hybridMultilevel"/>
    <w:tmpl w:val="B8EA8100"/>
    <w:lvl w:ilvl="0" w:tplc="94342B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825255A"/>
    <w:multiLevelType w:val="hybridMultilevel"/>
    <w:tmpl w:val="22BE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527EB"/>
    <w:multiLevelType w:val="hybridMultilevel"/>
    <w:tmpl w:val="8AA2DA2C"/>
    <w:lvl w:ilvl="0" w:tplc="5374ED4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 w15:restartNumberingAfterBreak="0">
    <w:nsid w:val="11AF234C"/>
    <w:multiLevelType w:val="hybridMultilevel"/>
    <w:tmpl w:val="575AA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902EF1"/>
    <w:multiLevelType w:val="hybridMultilevel"/>
    <w:tmpl w:val="51A8E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22BE2"/>
    <w:multiLevelType w:val="hybridMultilevel"/>
    <w:tmpl w:val="9732D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E287C"/>
    <w:multiLevelType w:val="hybridMultilevel"/>
    <w:tmpl w:val="532AC996"/>
    <w:lvl w:ilvl="0" w:tplc="7328361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276C224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843D2C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E7888"/>
    <w:multiLevelType w:val="multilevel"/>
    <w:tmpl w:val="2F866F3C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2E7D3E19"/>
    <w:multiLevelType w:val="hybridMultilevel"/>
    <w:tmpl w:val="BD0ADF4C"/>
    <w:lvl w:ilvl="0" w:tplc="767499E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309205E8"/>
    <w:multiLevelType w:val="hybridMultilevel"/>
    <w:tmpl w:val="80A237F6"/>
    <w:lvl w:ilvl="0" w:tplc="19AC5BF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045649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A067DC"/>
    <w:multiLevelType w:val="hybridMultilevel"/>
    <w:tmpl w:val="63FC3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E66CDD"/>
    <w:multiLevelType w:val="hybridMultilevel"/>
    <w:tmpl w:val="04408E8C"/>
    <w:lvl w:ilvl="0" w:tplc="C394A43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421509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2A7876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693C28"/>
    <w:multiLevelType w:val="hybridMultilevel"/>
    <w:tmpl w:val="C97A03A2"/>
    <w:lvl w:ilvl="0" w:tplc="126630B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DA7290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896A93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2DE1E0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87818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41BDD"/>
    <w:multiLevelType w:val="hybridMultilevel"/>
    <w:tmpl w:val="96BC5136"/>
    <w:lvl w:ilvl="0" w:tplc="09CAD52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 w15:restartNumberingAfterBreak="0">
    <w:nsid w:val="69D96623"/>
    <w:multiLevelType w:val="hybridMultilevel"/>
    <w:tmpl w:val="F5C8AC2C"/>
    <w:lvl w:ilvl="0" w:tplc="0419000F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5" w15:restartNumberingAfterBreak="0">
    <w:nsid w:val="7B3503E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25233D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902536"/>
    <w:multiLevelType w:val="hybridMultilevel"/>
    <w:tmpl w:val="F8DCC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665478">
    <w:abstractNumId w:val="26"/>
  </w:num>
  <w:num w:numId="2" w16cid:durableId="84418858">
    <w:abstractNumId w:val="36"/>
  </w:num>
  <w:num w:numId="3" w16cid:durableId="2080974889">
    <w:abstractNumId w:val="10"/>
  </w:num>
  <w:num w:numId="4" w16cid:durableId="1667509811">
    <w:abstractNumId w:val="28"/>
  </w:num>
  <w:num w:numId="5" w16cid:durableId="656807089">
    <w:abstractNumId w:val="22"/>
  </w:num>
  <w:num w:numId="6" w16cid:durableId="1862164350">
    <w:abstractNumId w:val="23"/>
  </w:num>
  <w:num w:numId="7" w16cid:durableId="1500803438">
    <w:abstractNumId w:val="29"/>
  </w:num>
  <w:num w:numId="8" w16cid:durableId="410932296">
    <w:abstractNumId w:val="35"/>
  </w:num>
  <w:num w:numId="9" w16cid:durableId="860363125">
    <w:abstractNumId w:val="27"/>
  </w:num>
  <w:num w:numId="10" w16cid:durableId="1487163261">
    <w:abstractNumId w:val="18"/>
  </w:num>
  <w:num w:numId="11" w16cid:durableId="1210265209">
    <w:abstractNumId w:val="0"/>
  </w:num>
  <w:num w:numId="12" w16cid:durableId="1591811219">
    <w:abstractNumId w:val="15"/>
  </w:num>
  <w:num w:numId="13" w16cid:durableId="1227299568">
    <w:abstractNumId w:val="16"/>
  </w:num>
  <w:num w:numId="14" w16cid:durableId="1887334905">
    <w:abstractNumId w:val="34"/>
  </w:num>
  <w:num w:numId="15" w16cid:durableId="2068719634">
    <w:abstractNumId w:val="30"/>
  </w:num>
  <w:num w:numId="16" w16cid:durableId="262690803">
    <w:abstractNumId w:val="5"/>
  </w:num>
  <w:num w:numId="17" w16cid:durableId="2145196278">
    <w:abstractNumId w:val="11"/>
  </w:num>
  <w:num w:numId="18" w16cid:durableId="364909325">
    <w:abstractNumId w:val="21"/>
  </w:num>
  <w:num w:numId="19" w16cid:durableId="1311981648">
    <w:abstractNumId w:val="8"/>
  </w:num>
  <w:num w:numId="20" w16cid:durableId="1920211904">
    <w:abstractNumId w:val="31"/>
  </w:num>
  <w:num w:numId="21" w16cid:durableId="1025865233">
    <w:abstractNumId w:val="37"/>
  </w:num>
  <w:num w:numId="22" w16cid:durableId="524946567">
    <w:abstractNumId w:val="20"/>
  </w:num>
  <w:num w:numId="23" w16cid:durableId="589050070">
    <w:abstractNumId w:val="24"/>
  </w:num>
  <w:num w:numId="24" w16cid:durableId="1587299616">
    <w:abstractNumId w:val="4"/>
  </w:num>
  <w:num w:numId="25" w16cid:durableId="802624807">
    <w:abstractNumId w:val="9"/>
  </w:num>
  <w:num w:numId="26" w16cid:durableId="553001787">
    <w:abstractNumId w:val="2"/>
  </w:num>
  <w:num w:numId="27" w16cid:durableId="1274168694">
    <w:abstractNumId w:val="12"/>
  </w:num>
  <w:num w:numId="28" w16cid:durableId="1143810842">
    <w:abstractNumId w:val="13"/>
  </w:num>
  <w:num w:numId="29" w16cid:durableId="1446465185">
    <w:abstractNumId w:val="32"/>
  </w:num>
  <w:num w:numId="30" w16cid:durableId="1134106907">
    <w:abstractNumId w:val="19"/>
  </w:num>
  <w:num w:numId="31" w16cid:durableId="903376784">
    <w:abstractNumId w:val="3"/>
  </w:num>
  <w:num w:numId="32" w16cid:durableId="1421683172">
    <w:abstractNumId w:val="1"/>
  </w:num>
  <w:num w:numId="33" w16cid:durableId="363337177">
    <w:abstractNumId w:val="25"/>
  </w:num>
  <w:num w:numId="34" w16cid:durableId="296380955">
    <w:abstractNumId w:val="14"/>
  </w:num>
  <w:num w:numId="35" w16cid:durableId="1065639622">
    <w:abstractNumId w:val="17"/>
  </w:num>
  <w:num w:numId="36" w16cid:durableId="474638993">
    <w:abstractNumId w:val="7"/>
  </w:num>
  <w:num w:numId="37" w16cid:durableId="612059365">
    <w:abstractNumId w:val="33"/>
  </w:num>
  <w:num w:numId="38" w16cid:durableId="1951278266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01F9"/>
    <w:rsid w:val="00030C51"/>
    <w:rsid w:val="00036C8A"/>
    <w:rsid w:val="00075411"/>
    <w:rsid w:val="00084B51"/>
    <w:rsid w:val="000B5A22"/>
    <w:rsid w:val="00105729"/>
    <w:rsid w:val="001279E5"/>
    <w:rsid w:val="00144415"/>
    <w:rsid w:val="001721F0"/>
    <w:rsid w:val="001A1A3A"/>
    <w:rsid w:val="001B4BAA"/>
    <w:rsid w:val="001D4671"/>
    <w:rsid w:val="001E67D2"/>
    <w:rsid w:val="001E6949"/>
    <w:rsid w:val="001F2968"/>
    <w:rsid w:val="001F405A"/>
    <w:rsid w:val="001F7407"/>
    <w:rsid w:val="00260153"/>
    <w:rsid w:val="002624DA"/>
    <w:rsid w:val="002757E0"/>
    <w:rsid w:val="002A047E"/>
    <w:rsid w:val="002A4CF4"/>
    <w:rsid w:val="002B6E11"/>
    <w:rsid w:val="002C0FD7"/>
    <w:rsid w:val="002C6721"/>
    <w:rsid w:val="003034B9"/>
    <w:rsid w:val="00333E3E"/>
    <w:rsid w:val="0037720E"/>
    <w:rsid w:val="0038258A"/>
    <w:rsid w:val="003B65FC"/>
    <w:rsid w:val="003B7341"/>
    <w:rsid w:val="003E32A6"/>
    <w:rsid w:val="0040533B"/>
    <w:rsid w:val="004053DA"/>
    <w:rsid w:val="0042022F"/>
    <w:rsid w:val="00432B5D"/>
    <w:rsid w:val="00433CA5"/>
    <w:rsid w:val="00445018"/>
    <w:rsid w:val="00445B11"/>
    <w:rsid w:val="00460855"/>
    <w:rsid w:val="00465EF5"/>
    <w:rsid w:val="004E726E"/>
    <w:rsid w:val="004F04F6"/>
    <w:rsid w:val="004F4109"/>
    <w:rsid w:val="00500C3B"/>
    <w:rsid w:val="00510349"/>
    <w:rsid w:val="0055533C"/>
    <w:rsid w:val="005827C5"/>
    <w:rsid w:val="00583E0A"/>
    <w:rsid w:val="005A4045"/>
    <w:rsid w:val="005B0C9C"/>
    <w:rsid w:val="005B40B1"/>
    <w:rsid w:val="005C3F88"/>
    <w:rsid w:val="005E2CF2"/>
    <w:rsid w:val="00632710"/>
    <w:rsid w:val="006346C7"/>
    <w:rsid w:val="006C4C58"/>
    <w:rsid w:val="0071754F"/>
    <w:rsid w:val="007564ED"/>
    <w:rsid w:val="00773416"/>
    <w:rsid w:val="007D53CA"/>
    <w:rsid w:val="00837A60"/>
    <w:rsid w:val="00844B98"/>
    <w:rsid w:val="008D5460"/>
    <w:rsid w:val="009168F0"/>
    <w:rsid w:val="0094536C"/>
    <w:rsid w:val="00946818"/>
    <w:rsid w:val="0096423F"/>
    <w:rsid w:val="00967347"/>
    <w:rsid w:val="00985A32"/>
    <w:rsid w:val="009A175B"/>
    <w:rsid w:val="009C5883"/>
    <w:rsid w:val="009F1D4B"/>
    <w:rsid w:val="009F51C4"/>
    <w:rsid w:val="00A04229"/>
    <w:rsid w:val="00A108E9"/>
    <w:rsid w:val="00A1674E"/>
    <w:rsid w:val="00A2340B"/>
    <w:rsid w:val="00A34F42"/>
    <w:rsid w:val="00A47451"/>
    <w:rsid w:val="00A76C84"/>
    <w:rsid w:val="00AA2911"/>
    <w:rsid w:val="00AA2E25"/>
    <w:rsid w:val="00AC745D"/>
    <w:rsid w:val="00AE04A1"/>
    <w:rsid w:val="00B10DFD"/>
    <w:rsid w:val="00B3177F"/>
    <w:rsid w:val="00B435DA"/>
    <w:rsid w:val="00B6009D"/>
    <w:rsid w:val="00B81BD5"/>
    <w:rsid w:val="00BA241B"/>
    <w:rsid w:val="00BB79CC"/>
    <w:rsid w:val="00BC028A"/>
    <w:rsid w:val="00C06905"/>
    <w:rsid w:val="00C2702A"/>
    <w:rsid w:val="00C30751"/>
    <w:rsid w:val="00C412CA"/>
    <w:rsid w:val="00C555CE"/>
    <w:rsid w:val="00C874E3"/>
    <w:rsid w:val="00D035E9"/>
    <w:rsid w:val="00D1075A"/>
    <w:rsid w:val="00D26373"/>
    <w:rsid w:val="00D52588"/>
    <w:rsid w:val="00D64C8A"/>
    <w:rsid w:val="00DB3D55"/>
    <w:rsid w:val="00DE1A53"/>
    <w:rsid w:val="00DF117D"/>
    <w:rsid w:val="00E07CF6"/>
    <w:rsid w:val="00E473CC"/>
    <w:rsid w:val="00E507FA"/>
    <w:rsid w:val="00E54A60"/>
    <w:rsid w:val="00E83533"/>
    <w:rsid w:val="00E837A5"/>
    <w:rsid w:val="00E84FE2"/>
    <w:rsid w:val="00EE6CE6"/>
    <w:rsid w:val="00EE75B9"/>
    <w:rsid w:val="00EF6DFE"/>
    <w:rsid w:val="00F00F5D"/>
    <w:rsid w:val="00F512DC"/>
    <w:rsid w:val="00F60262"/>
    <w:rsid w:val="00FC5138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ECB6BDF-D51E-4E32-A326-B1E8C59D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link w:val="a7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D53C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D53C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Абзац списка Знак"/>
    <w:link w:val="a6"/>
    <w:uiPriority w:val="1"/>
    <w:locked/>
    <w:rsid w:val="007D53CA"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rsid w:val="00BA241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C30751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18</cp:revision>
  <dcterms:created xsi:type="dcterms:W3CDTF">2024-10-21T13:42:00Z</dcterms:created>
  <dcterms:modified xsi:type="dcterms:W3CDTF">2025-02-05T07:02:00Z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