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7A3E13E6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A8E4E0C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05506FE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8F9EF93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768C82D" w14:textId="77777777" w:rsidR="00AE6D30" w:rsidRDefault="00AE6D30" w:rsidP="00AE6D30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629237A1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FC7C015" w14:textId="77777777" w:rsidR="006F51AA" w:rsidRDefault="006F51AA">
      <w:pPr>
        <w:ind w:left="52" w:right="576"/>
        <w:jc w:val="center"/>
        <w:rPr>
          <w:b/>
          <w:sz w:val="24"/>
        </w:rPr>
      </w:pP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5ABCB3B3" w:rsidR="00844B98" w:rsidRDefault="00ED57EB">
      <w:pPr>
        <w:pStyle w:val="a4"/>
        <w:rPr>
          <w:u w:val="none"/>
        </w:rPr>
      </w:pPr>
      <w:r>
        <w:rPr>
          <w:u w:val="none"/>
        </w:rPr>
        <w:t>МДК</w:t>
      </w:r>
      <w:r w:rsidR="006334AA">
        <w:rPr>
          <w:u w:val="none"/>
        </w:rPr>
        <w:t>.</w:t>
      </w:r>
      <w:r>
        <w:rPr>
          <w:u w:val="none"/>
        </w:rPr>
        <w:t>01.01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>
        <w:rPr>
          <w:spacing w:val="-2"/>
          <w:u w:val="none"/>
        </w:rPr>
        <w:t>Право социального обеспечения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5D4C7A4F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ED57EB">
        <w:t>МДК</w:t>
      </w:r>
      <w:r w:rsidR="006334AA">
        <w:t>.</w:t>
      </w:r>
      <w:r w:rsidR="00ED57EB">
        <w:t>01.01</w:t>
      </w:r>
      <w:r>
        <w:t xml:space="preserve"> </w:t>
      </w:r>
      <w:r w:rsidR="00ED57EB">
        <w:t>Право социального обеспечения</w:t>
      </w:r>
      <w:r>
        <w:t xml:space="preserve"> разработан на основе рабочей программы учебной дисциплины «</w:t>
      </w:r>
      <w:r w:rsidR="00ED57EB">
        <w:t>Право социального обеспечения</w:t>
      </w:r>
      <w:r>
        <w:t xml:space="preserve">» для специальности </w:t>
      </w:r>
      <w:r w:rsidR="00D35939">
        <w:t>40.02.01</w:t>
      </w:r>
      <w:r>
        <w:t xml:space="preserve"> </w:t>
      </w:r>
      <w:r w:rsidR="00D35939">
        <w:t>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FC9F8E6" w14:textId="77777777" w:rsidR="00844B98" w:rsidRDefault="00844B98">
      <w:pPr>
        <w:jc w:val="both"/>
      </w:pPr>
    </w:p>
    <w:p w14:paraId="5F82A9C2" w14:textId="77777777" w:rsidR="00AE6D30" w:rsidRDefault="00AE6D30">
      <w:pPr>
        <w:jc w:val="both"/>
      </w:pPr>
    </w:p>
    <w:p w14:paraId="5875342D" w14:textId="77016B62" w:rsidR="00AE6D30" w:rsidRDefault="00AE6D30" w:rsidP="00AE6D3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«Право социального обеспечения» рассмотрена и одобрена на заседании Ученого совета.</w:t>
      </w:r>
    </w:p>
    <w:p w14:paraId="235F94B1" w14:textId="77777777" w:rsidR="00AE6D30" w:rsidRDefault="00AE6D30" w:rsidP="00AE6D3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D4B5EDA" w:rsidR="00AE6D30" w:rsidRDefault="00AE6D30">
      <w:pPr>
        <w:jc w:val="both"/>
        <w:sectPr w:rsidR="00AE6D30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 w:rsidP="009D52EB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645A80" w:rsidP="009D52EB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645A80" w:rsidP="009D52EB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645A80" w:rsidP="009D52EB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645A80" w:rsidP="009D52EB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9D52EB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5BB8C9E5" w:rsidR="00844B98" w:rsidRDefault="004F6150">
      <w:pPr>
        <w:pStyle w:val="a4"/>
        <w:spacing w:before="41"/>
        <w:ind w:left="577"/>
        <w:rPr>
          <w:u w:val="none"/>
        </w:rPr>
      </w:pPr>
      <w:r>
        <w:t>МДК</w:t>
      </w:r>
      <w:r w:rsidR="006334AA">
        <w:t>.</w:t>
      </w:r>
      <w:r>
        <w:t>01.</w:t>
      </w:r>
      <w:r w:rsidR="00ED57EB">
        <w:t>01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ED57EB">
        <w:rPr>
          <w:spacing w:val="-2"/>
        </w:rPr>
        <w:t>Право социального обеспечения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9D52EB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2E33FD3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4F6150">
        <w:t>40.02.01</w:t>
      </w:r>
      <w:r>
        <w:t xml:space="preserve"> </w:t>
      </w:r>
      <w:r w:rsidR="004F6150">
        <w:t>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9D52EB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40167E8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4F6150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31592F5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52518C" w:rsidRPr="0052518C">
        <w:t>экзамен</w:t>
      </w:r>
      <w:r w:rsidR="0052518C">
        <w:t>а.</w:t>
      </w:r>
      <w:r>
        <w:t xml:space="preserve">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26FAE6F0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52518C" w:rsidRPr="0052518C">
        <w:rPr>
          <w:lang w:eastAsia="ar-SA"/>
        </w:rPr>
        <w:t>экзамен</w:t>
      </w:r>
      <w:r w:rsidR="0052518C">
        <w:rPr>
          <w:lang w:eastAsia="ar-SA"/>
        </w:rPr>
        <w:t>е</w:t>
      </w:r>
      <w:r>
        <w:rPr>
          <w:lang w:eastAsia="ar-SA"/>
        </w:rPr>
        <w:t xml:space="preserve"> оцениваются оценками: </w:t>
      </w:r>
      <w:r w:rsidR="00ED57EB" w:rsidRPr="00ED57EB">
        <w:rPr>
          <w:i/>
          <w:lang w:eastAsia="ar-SA"/>
        </w:rPr>
        <w:t>«отлично», «хорошо»,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9D52EB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6C267462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BC42EE">
        <w:rPr>
          <w:spacing w:val="-2"/>
        </w:rPr>
        <w:t>зачет с оценкой, экзамен.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 w:rsidP="009D52EB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104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776"/>
        <w:gridCol w:w="1559"/>
        <w:gridCol w:w="5469"/>
      </w:tblGrid>
      <w:tr w:rsidR="00211C18" w14:paraId="06AA6560" w14:textId="77777777" w:rsidTr="00211C18">
        <w:trPr>
          <w:trHeight w:val="70"/>
        </w:trPr>
        <w:tc>
          <w:tcPr>
            <w:tcW w:w="662" w:type="dxa"/>
          </w:tcPr>
          <w:p w14:paraId="6B38FF23" w14:textId="77777777" w:rsidR="00211C18" w:rsidRDefault="00211C18" w:rsidP="00211C18">
            <w:pPr>
              <w:pStyle w:val="TableParagraph"/>
              <w:spacing w:line="252" w:lineRule="exact"/>
              <w:ind w:left="184" w:firstLine="43"/>
            </w:pPr>
            <w:r>
              <w:rPr>
                <w:spacing w:val="-5"/>
              </w:rPr>
              <w:t>№п</w:t>
            </w:r>
          </w:p>
          <w:p w14:paraId="04A0C560" w14:textId="77777777" w:rsidR="00211C18" w:rsidRDefault="00211C18" w:rsidP="00211C18">
            <w:pPr>
              <w:pStyle w:val="TableParagraph"/>
              <w:ind w:left="184" w:firstLine="43"/>
              <w:rPr>
                <w:spacing w:val="-10"/>
              </w:rPr>
            </w:pPr>
            <w:r>
              <w:rPr>
                <w:spacing w:val="-10"/>
              </w:rPr>
              <w:t>п</w:t>
            </w:r>
          </w:p>
        </w:tc>
        <w:tc>
          <w:tcPr>
            <w:tcW w:w="2776" w:type="dxa"/>
          </w:tcPr>
          <w:p w14:paraId="26C09778" w14:textId="77777777" w:rsidR="00211C18" w:rsidRPr="00E12291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184" w:firstLine="43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pacing w:val="-2"/>
              </w:rPr>
              <w:t>Вопрос</w:t>
            </w:r>
          </w:p>
        </w:tc>
        <w:tc>
          <w:tcPr>
            <w:tcW w:w="1559" w:type="dxa"/>
          </w:tcPr>
          <w:p w14:paraId="457F94C9" w14:textId="77777777" w:rsidR="00211C18" w:rsidRDefault="00211C18" w:rsidP="00211C18">
            <w:pPr>
              <w:pStyle w:val="TableParagraph"/>
              <w:ind w:left="184" w:hanging="47"/>
              <w:jc w:val="both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5469" w:type="dxa"/>
          </w:tcPr>
          <w:p w14:paraId="2FB61DEE" w14:textId="156463EC" w:rsidR="00211C18" w:rsidRDefault="00211C18" w:rsidP="00211C18">
            <w:pPr>
              <w:widowControl/>
              <w:shd w:val="clear" w:color="auto" w:fill="FFFFFF"/>
              <w:autoSpaceDE/>
              <w:autoSpaceDN/>
              <w:ind w:left="184" w:firstLine="43"/>
              <w:jc w:val="both"/>
              <w:rPr>
                <w:spacing w:val="-2"/>
              </w:rPr>
            </w:pPr>
            <w:r>
              <w:rPr>
                <w:spacing w:val="-2"/>
              </w:rPr>
              <w:t>Ответ</w:t>
            </w:r>
          </w:p>
        </w:tc>
      </w:tr>
      <w:tr w:rsidR="00211C18" w14:paraId="32155421" w14:textId="77777777" w:rsidTr="00211C18">
        <w:trPr>
          <w:trHeight w:val="70"/>
        </w:trPr>
        <w:tc>
          <w:tcPr>
            <w:tcW w:w="662" w:type="dxa"/>
          </w:tcPr>
          <w:p w14:paraId="51FFCAF2" w14:textId="77777777" w:rsidR="00211C18" w:rsidRDefault="00211C18" w:rsidP="00211C18">
            <w:pPr>
              <w:pStyle w:val="TableParagraph"/>
            </w:pPr>
            <w:r>
              <w:rPr>
                <w:spacing w:val="-10"/>
              </w:rPr>
              <w:t xml:space="preserve">  1</w:t>
            </w:r>
          </w:p>
        </w:tc>
        <w:tc>
          <w:tcPr>
            <w:tcW w:w="2776" w:type="dxa"/>
          </w:tcPr>
          <w:p w14:paraId="5D199328" w14:textId="77777777" w:rsidR="00211C18" w:rsidRPr="00E12291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E12291">
              <w:rPr>
                <w:bCs/>
                <w:sz w:val="24"/>
                <w:szCs w:val="24"/>
                <w:lang w:eastAsia="ru-RU"/>
              </w:rPr>
              <w:t>Система права социального обеспечения включает:</w:t>
            </w:r>
          </w:p>
          <w:p w14:paraId="392F5F4A" w14:textId="77777777" w:rsidR="00211C18" w:rsidRPr="00E12291" w:rsidRDefault="00211C18" w:rsidP="00211C18">
            <w:pPr>
              <w:pStyle w:val="TableParagraph"/>
            </w:pPr>
          </w:p>
        </w:tc>
        <w:tc>
          <w:tcPr>
            <w:tcW w:w="1559" w:type="dxa"/>
          </w:tcPr>
          <w:p w14:paraId="69677A17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1.1</w:t>
            </w:r>
          </w:p>
          <w:p w14:paraId="5D6CA772" w14:textId="7F0C4203" w:rsidR="00211C18" w:rsidRPr="00E12291" w:rsidRDefault="00211C18" w:rsidP="00211C18">
            <w:pPr>
              <w:pStyle w:val="TableParagraph"/>
            </w:pPr>
          </w:p>
        </w:tc>
        <w:tc>
          <w:tcPr>
            <w:tcW w:w="5469" w:type="dxa"/>
          </w:tcPr>
          <w:p w14:paraId="6424EF59" w14:textId="235BF415" w:rsidR="00211C18" w:rsidRPr="00014651" w:rsidRDefault="00014651" w:rsidP="00014651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4651">
              <w:rPr>
                <w:sz w:val="24"/>
                <w:szCs w:val="24"/>
                <w:lang w:eastAsia="ru-RU"/>
              </w:rPr>
              <w:t>О</w:t>
            </w:r>
            <w:r w:rsidR="00211C18" w:rsidRPr="00014651">
              <w:rPr>
                <w:sz w:val="24"/>
                <w:szCs w:val="24"/>
                <w:lang w:eastAsia="ru-RU"/>
              </w:rPr>
              <w:t xml:space="preserve">бщую, особенную и специальную </w:t>
            </w:r>
            <w:r w:rsidR="008653DC">
              <w:rPr>
                <w:sz w:val="24"/>
                <w:szCs w:val="24"/>
                <w:lang w:eastAsia="ru-RU"/>
              </w:rPr>
              <w:t>части</w:t>
            </w:r>
            <w:r w:rsidR="00211C18" w:rsidRPr="00014651">
              <w:rPr>
                <w:sz w:val="24"/>
                <w:szCs w:val="24"/>
                <w:lang w:eastAsia="ru-RU"/>
              </w:rPr>
              <w:t xml:space="preserve"> права социального обеспечения</w:t>
            </w:r>
          </w:p>
          <w:p w14:paraId="3A09C7EA" w14:textId="77777777" w:rsidR="00211C18" w:rsidRPr="00E12291" w:rsidRDefault="00211C18" w:rsidP="00014651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11C18" w14:paraId="5F431F5F" w14:textId="77777777" w:rsidTr="00211C18">
        <w:trPr>
          <w:trHeight w:val="1016"/>
        </w:trPr>
        <w:tc>
          <w:tcPr>
            <w:tcW w:w="662" w:type="dxa"/>
          </w:tcPr>
          <w:p w14:paraId="77494855" w14:textId="77777777" w:rsidR="00211C18" w:rsidRDefault="00211C18" w:rsidP="00211C18">
            <w:pPr>
              <w:pStyle w:val="TableParagraph"/>
              <w:ind w:left="99"/>
            </w:pPr>
            <w:r>
              <w:rPr>
                <w:spacing w:val="-10"/>
              </w:rPr>
              <w:t>2</w:t>
            </w:r>
          </w:p>
        </w:tc>
        <w:tc>
          <w:tcPr>
            <w:tcW w:w="2776" w:type="dxa"/>
          </w:tcPr>
          <w:p w14:paraId="5168D69F" w14:textId="4CBFC3D8" w:rsidR="00211C18" w:rsidRPr="00E12291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</w:pPr>
            <w:r>
              <w:rPr>
                <w:bCs/>
                <w:sz w:val="24"/>
                <w:szCs w:val="24"/>
                <w:lang w:eastAsia="ru-RU"/>
              </w:rPr>
              <w:t xml:space="preserve">… – это </w:t>
            </w:r>
            <w:r w:rsidRPr="00E12291">
              <w:rPr>
                <w:sz w:val="24"/>
                <w:szCs w:val="24"/>
                <w:lang w:eastAsia="ru-RU"/>
              </w:rPr>
              <w:t>возникающие на основании юридических фактов отношения по поводу представления их участникам различных денежных выплат, услуг, льгот государственными и иными правомочными органами.</w:t>
            </w:r>
            <w:r w:rsidR="00014651">
              <w:rPr>
                <w:sz w:val="24"/>
                <w:szCs w:val="24"/>
                <w:lang w:eastAsia="ru-RU"/>
              </w:rPr>
              <w:t xml:space="preserve"> Вставить</w:t>
            </w:r>
            <w:r w:rsidR="004E3411">
              <w:rPr>
                <w:sz w:val="24"/>
                <w:szCs w:val="24"/>
                <w:lang w:eastAsia="ru-RU"/>
              </w:rPr>
              <w:t xml:space="preserve"> пропущенное</w:t>
            </w:r>
          </w:p>
        </w:tc>
        <w:tc>
          <w:tcPr>
            <w:tcW w:w="1559" w:type="dxa"/>
          </w:tcPr>
          <w:p w14:paraId="3DFE6169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1.1</w:t>
            </w:r>
          </w:p>
          <w:p w14:paraId="77990A07" w14:textId="7632AEBF" w:rsidR="00211C18" w:rsidRDefault="00211C18" w:rsidP="00211C18">
            <w:pPr>
              <w:pStyle w:val="TableParagraph"/>
              <w:ind w:left="109" w:right="1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5AE3D7C3" w14:textId="12720278" w:rsidR="00211C18" w:rsidRPr="00E12291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E12291">
              <w:rPr>
                <w:bCs/>
                <w:sz w:val="24"/>
                <w:szCs w:val="24"/>
                <w:lang w:eastAsia="ru-RU"/>
              </w:rPr>
              <w:t>Правоотношения п</w:t>
            </w:r>
            <w:r>
              <w:rPr>
                <w:bCs/>
                <w:sz w:val="24"/>
                <w:szCs w:val="24"/>
                <w:lang w:eastAsia="ru-RU"/>
              </w:rPr>
              <w:t>о соц</w:t>
            </w:r>
            <w:bookmarkStart w:id="10" w:name="_GoBack"/>
            <w:bookmarkEnd w:id="10"/>
            <w:r>
              <w:rPr>
                <w:bCs/>
                <w:sz w:val="24"/>
                <w:szCs w:val="24"/>
                <w:lang w:eastAsia="ru-RU"/>
              </w:rPr>
              <w:t>иальному обеспечению</w:t>
            </w:r>
          </w:p>
        </w:tc>
      </w:tr>
      <w:tr w:rsidR="00211C18" w14:paraId="5232287B" w14:textId="77777777" w:rsidTr="00211C18">
        <w:trPr>
          <w:trHeight w:val="978"/>
        </w:trPr>
        <w:tc>
          <w:tcPr>
            <w:tcW w:w="662" w:type="dxa"/>
          </w:tcPr>
          <w:p w14:paraId="48233404" w14:textId="31BDCC5C" w:rsidR="00211C18" w:rsidRDefault="004E3411" w:rsidP="00211C18">
            <w:pPr>
              <w:pStyle w:val="TableParagraph"/>
              <w:ind w:left="99"/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2776" w:type="dxa"/>
          </w:tcPr>
          <w:p w14:paraId="098F575F" w14:textId="77777777" w:rsidR="00211C18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Какой принцип социального обеспечения определяет то, что </w:t>
            </w:r>
            <w:r w:rsidRPr="00E12291">
              <w:rPr>
                <w:sz w:val="24"/>
                <w:szCs w:val="24"/>
                <w:lang w:eastAsia="ru-RU"/>
              </w:rPr>
              <w:t>право на пенсию имеют как те лица, кто отработал установленный стаж, так и те, кто не имеет стажа при наличии условий, предусмотренных законом</w:t>
            </w:r>
          </w:p>
          <w:p w14:paraId="5B1789CA" w14:textId="77777777" w:rsidR="00211C18" w:rsidRPr="00E12291" w:rsidRDefault="00211C18" w:rsidP="00211C18">
            <w:pPr>
              <w:pStyle w:val="TableParagraph"/>
              <w:tabs>
                <w:tab w:val="left" w:pos="1806"/>
              </w:tabs>
              <w:ind w:left="109" w:right="94" w:hanging="10"/>
            </w:pPr>
          </w:p>
        </w:tc>
        <w:tc>
          <w:tcPr>
            <w:tcW w:w="1559" w:type="dxa"/>
          </w:tcPr>
          <w:p w14:paraId="7C49D844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1.2</w:t>
            </w:r>
          </w:p>
          <w:p w14:paraId="238B1C59" w14:textId="0B7E477F" w:rsidR="00211C18" w:rsidRDefault="00211C18" w:rsidP="004E3411">
            <w:pPr>
              <w:pStyle w:val="TableParagraph"/>
              <w:ind w:right="678"/>
              <w:jc w:val="both"/>
              <w:rPr>
                <w:sz w:val="24"/>
              </w:rPr>
            </w:pPr>
          </w:p>
        </w:tc>
        <w:tc>
          <w:tcPr>
            <w:tcW w:w="5469" w:type="dxa"/>
          </w:tcPr>
          <w:p w14:paraId="608B64D3" w14:textId="532DD5D6" w:rsidR="00211C1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Принцип всеобщности </w:t>
            </w:r>
          </w:p>
        </w:tc>
      </w:tr>
      <w:tr w:rsidR="00211C18" w14:paraId="6E27684D" w14:textId="77777777" w:rsidTr="00211C18">
        <w:trPr>
          <w:trHeight w:val="709"/>
        </w:trPr>
        <w:tc>
          <w:tcPr>
            <w:tcW w:w="662" w:type="dxa"/>
          </w:tcPr>
          <w:p w14:paraId="4037A1C7" w14:textId="4A7A54CB" w:rsidR="00211C18" w:rsidRPr="005373AE" w:rsidRDefault="004E3411" w:rsidP="00211C18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776" w:type="dxa"/>
          </w:tcPr>
          <w:p w14:paraId="31463113" w14:textId="7FAD9591" w:rsidR="00211C18" w:rsidRPr="005373AE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5373AE">
              <w:rPr>
                <w:color w:val="000000"/>
                <w:sz w:val="24"/>
                <w:szCs w:val="24"/>
                <w:shd w:val="clear" w:color="auto" w:fill="FFFFFF"/>
              </w:rPr>
              <w:t>…. - лица, на которых распространяется обязательное пенсионное страхование. </w:t>
            </w:r>
            <w:r w:rsidR="004E3411">
              <w:rPr>
                <w:color w:val="000000"/>
                <w:sz w:val="24"/>
                <w:szCs w:val="24"/>
                <w:shd w:val="clear" w:color="auto" w:fill="FFFFFF"/>
              </w:rPr>
              <w:t xml:space="preserve">Вставить пропущенное </w:t>
            </w:r>
          </w:p>
          <w:p w14:paraId="6CD58150" w14:textId="77777777" w:rsidR="00211C18" w:rsidRPr="005373AE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DCED4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1.2</w:t>
            </w:r>
          </w:p>
          <w:p w14:paraId="013F1F9C" w14:textId="06897F46" w:rsidR="00211C18" w:rsidRDefault="00211C18" w:rsidP="00211C18">
            <w:pPr>
              <w:pStyle w:val="TableParagraph"/>
              <w:ind w:left="109" w:right="1"/>
              <w:jc w:val="both"/>
            </w:pPr>
          </w:p>
        </w:tc>
        <w:tc>
          <w:tcPr>
            <w:tcW w:w="5469" w:type="dxa"/>
          </w:tcPr>
          <w:p w14:paraId="37DE276B" w14:textId="77777777" w:rsidR="00211C18" w:rsidRPr="00171CD6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Застрахованные лица </w:t>
            </w:r>
          </w:p>
          <w:p w14:paraId="7A046491" w14:textId="77777777" w:rsidR="00211C18" w:rsidRDefault="00211C18" w:rsidP="00211C18">
            <w:pPr>
              <w:pStyle w:val="a5"/>
              <w:widowControl/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11C18" w14:paraId="4A36C95A" w14:textId="77777777" w:rsidTr="00211C18">
        <w:trPr>
          <w:trHeight w:val="4495"/>
        </w:trPr>
        <w:tc>
          <w:tcPr>
            <w:tcW w:w="662" w:type="dxa"/>
          </w:tcPr>
          <w:p w14:paraId="78D93F84" w14:textId="4F5150FE" w:rsidR="00211C18" w:rsidRPr="005373AE" w:rsidRDefault="004E3411" w:rsidP="00211C18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776" w:type="dxa"/>
          </w:tcPr>
          <w:p w14:paraId="41669A5F" w14:textId="7B13C906" w:rsidR="00211C18" w:rsidRPr="005373AE" w:rsidRDefault="00211C18" w:rsidP="00211C18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5373AE">
              <w:rPr>
                <w:color w:val="000000"/>
                <w:sz w:val="24"/>
                <w:szCs w:val="24"/>
                <w:shd w:val="clear" w:color="auto" w:fill="FFFFFF"/>
              </w:rPr>
              <w:t>…. - учитываемая при определении права на трудовую пенсию суммарная продолжительность периодов работы и (или) иной деятельности, в течение которых уплачивались страховые взносы в Пенсионный фонд Российской Федерации, а также </w:t>
            </w:r>
            <w:r w:rsidRPr="005373AE">
              <w:rPr>
                <w:sz w:val="24"/>
                <w:szCs w:val="24"/>
                <w:shd w:val="clear" w:color="auto" w:fill="FFFFFF"/>
              </w:rPr>
              <w:t>иных</w:t>
            </w:r>
            <w:r w:rsidRPr="005373AE">
              <w:rPr>
                <w:color w:val="000000"/>
                <w:sz w:val="24"/>
                <w:szCs w:val="24"/>
                <w:shd w:val="clear" w:color="auto" w:fill="FFFFFF"/>
              </w:rPr>
              <w:t> периодов, засчитываемых в страховой стаж</w:t>
            </w:r>
            <w:r w:rsidR="004E3411">
              <w:rPr>
                <w:color w:val="000000"/>
                <w:sz w:val="24"/>
                <w:szCs w:val="24"/>
                <w:shd w:val="clear" w:color="auto" w:fill="FFFFFF"/>
              </w:rPr>
              <w:t>. Вставить пропущенное</w:t>
            </w:r>
          </w:p>
        </w:tc>
        <w:tc>
          <w:tcPr>
            <w:tcW w:w="1559" w:type="dxa"/>
          </w:tcPr>
          <w:p w14:paraId="505E0FDA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1.5</w:t>
            </w:r>
          </w:p>
          <w:p w14:paraId="4392FFFA" w14:textId="414FE5D8" w:rsidR="00211C18" w:rsidRDefault="00211C18" w:rsidP="00211C18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44F3C7F7" w14:textId="609B108E" w:rsidR="00211C1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Страховой стаж</w:t>
            </w:r>
          </w:p>
        </w:tc>
      </w:tr>
      <w:tr w:rsidR="00211C18" w14:paraId="3E9B3040" w14:textId="77777777" w:rsidTr="00211C18">
        <w:trPr>
          <w:trHeight w:val="709"/>
        </w:trPr>
        <w:tc>
          <w:tcPr>
            <w:tcW w:w="662" w:type="dxa"/>
          </w:tcPr>
          <w:p w14:paraId="17EB9832" w14:textId="0A2E3C78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776" w:type="dxa"/>
          </w:tcPr>
          <w:p w14:paraId="443A7601" w14:textId="16720D44" w:rsidR="00211C18" w:rsidRPr="00AB5D9B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171CD6">
              <w:rPr>
                <w:bCs/>
                <w:sz w:val="24"/>
                <w:szCs w:val="24"/>
                <w:lang w:eastAsia="ru-RU"/>
              </w:rPr>
              <w:t>Порядок, размер и условия назначения трудовых пенсий определяются</w:t>
            </w:r>
          </w:p>
          <w:p w14:paraId="11CDD4EA" w14:textId="77777777" w:rsidR="00211C18" w:rsidRPr="00171CD6" w:rsidRDefault="00211C18" w:rsidP="00211C18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1559" w:type="dxa"/>
          </w:tcPr>
          <w:p w14:paraId="00B0597A" w14:textId="77777777" w:rsidR="00211C18" w:rsidRDefault="00211C18" w:rsidP="00211C18">
            <w:pPr>
              <w:pStyle w:val="TableParagraph"/>
              <w:ind w:left="109" w:right="678"/>
              <w:jc w:val="both"/>
            </w:pPr>
            <w:r>
              <w:t>ПК 1.5</w:t>
            </w:r>
          </w:p>
          <w:p w14:paraId="08655166" w14:textId="4113E517" w:rsidR="00211C18" w:rsidRDefault="00211C18" w:rsidP="00211C18">
            <w:pPr>
              <w:pStyle w:val="TableParagraph"/>
              <w:ind w:left="109"/>
              <w:jc w:val="both"/>
            </w:pPr>
          </w:p>
        </w:tc>
        <w:tc>
          <w:tcPr>
            <w:tcW w:w="5469" w:type="dxa"/>
          </w:tcPr>
          <w:p w14:paraId="7F0EB24D" w14:textId="77777777" w:rsidR="00211C18" w:rsidRPr="00AB5D9B" w:rsidRDefault="00211C18" w:rsidP="00211C18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A93ECA">
              <w:rPr>
                <w:sz w:val="24"/>
                <w:szCs w:val="24"/>
                <w:lang w:eastAsia="ru-RU"/>
              </w:rPr>
              <w:t>Законом о пенсионном обеспечении</w:t>
            </w:r>
            <w:r>
              <w:rPr>
                <w:sz w:val="24"/>
                <w:szCs w:val="24"/>
                <w:lang w:eastAsia="ru-RU"/>
              </w:rPr>
              <w:t>;</w:t>
            </w:r>
            <w:r w:rsidRPr="00A93ECA">
              <w:rPr>
                <w:sz w:val="24"/>
                <w:szCs w:val="24"/>
                <w:vertAlign w:val="superscript"/>
                <w:lang w:eastAsia="ru-RU"/>
              </w:rPr>
              <w:t>-</w:t>
            </w:r>
          </w:p>
          <w:p w14:paraId="71DB3CF0" w14:textId="77777777" w:rsidR="00211C18" w:rsidRPr="00AB5D9B" w:rsidRDefault="00211C18" w:rsidP="00211C18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FB4218">
              <w:rPr>
                <w:b/>
                <w:bCs/>
                <w:sz w:val="24"/>
                <w:szCs w:val="24"/>
                <w:lang w:eastAsia="ru-RU"/>
              </w:rPr>
              <w:t>Законом о страховых пенсиях;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14:paraId="02BDC4E4" w14:textId="77777777" w:rsidR="00211C18" w:rsidRPr="00AB5D9B" w:rsidRDefault="00211C18" w:rsidP="00211C18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A93ECA">
              <w:rPr>
                <w:sz w:val="24"/>
                <w:szCs w:val="24"/>
                <w:lang w:eastAsia="ru-RU"/>
              </w:rPr>
              <w:t>Трудовым кодексом РФ;</w:t>
            </w:r>
          </w:p>
          <w:p w14:paraId="3EA6A920" w14:textId="4537227D" w:rsidR="00211C18" w:rsidRPr="00A93ECA" w:rsidRDefault="00211C18" w:rsidP="00211C18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 w:rsidRPr="00A93ECA">
              <w:rPr>
                <w:sz w:val="24"/>
                <w:szCs w:val="24"/>
                <w:lang w:eastAsia="ru-RU"/>
              </w:rPr>
              <w:t>Законом о пенсионном страховании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211C18" w14:paraId="2DD57FA0" w14:textId="77777777" w:rsidTr="00211C18">
        <w:trPr>
          <w:trHeight w:val="1076"/>
        </w:trPr>
        <w:tc>
          <w:tcPr>
            <w:tcW w:w="662" w:type="dxa"/>
          </w:tcPr>
          <w:p w14:paraId="2F3B15EB" w14:textId="7C45D7DF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776" w:type="dxa"/>
          </w:tcPr>
          <w:p w14:paraId="08C49272" w14:textId="77777777" w:rsidR="00211C18" w:rsidRPr="004A50A9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171CD6">
              <w:rPr>
                <w:bCs/>
                <w:sz w:val="24"/>
                <w:szCs w:val="24"/>
                <w:lang w:eastAsia="ru-RU"/>
              </w:rPr>
              <w:t>Днем обращения за страховой пенсией считается день:</w:t>
            </w:r>
          </w:p>
          <w:p w14:paraId="7832CA1F" w14:textId="77777777" w:rsidR="00211C18" w:rsidRPr="00171CD6" w:rsidRDefault="00211C18" w:rsidP="00211C18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49F0328E" w14:textId="77777777" w:rsidR="00211C18" w:rsidRDefault="00211C18" w:rsidP="00211C18">
            <w:pPr>
              <w:pStyle w:val="TableParagraph"/>
              <w:ind w:left="109" w:right="1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7B5C7B07" w14:textId="6A51B4F0" w:rsidR="00211C18" w:rsidRPr="00014651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014651">
              <w:rPr>
                <w:sz w:val="24"/>
                <w:szCs w:val="24"/>
                <w:lang w:eastAsia="ru-RU"/>
              </w:rPr>
              <w:t>Когда пенсионер обратился за назначением пенсии</w:t>
            </w:r>
          </w:p>
          <w:p w14:paraId="25E8B6CD" w14:textId="4B604D0F" w:rsidR="00014651" w:rsidRPr="00A93ECA" w:rsidRDefault="00014651" w:rsidP="00014651">
            <w:pPr>
              <w:shd w:val="clear" w:color="auto" w:fill="FFFFFF"/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  <w:p w14:paraId="6D94861E" w14:textId="0EDB1F7B" w:rsidR="00211C18" w:rsidRPr="00A93ECA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211C18" w14:paraId="082C288A" w14:textId="77777777" w:rsidTr="00211C18">
        <w:trPr>
          <w:trHeight w:val="1076"/>
        </w:trPr>
        <w:tc>
          <w:tcPr>
            <w:tcW w:w="662" w:type="dxa"/>
          </w:tcPr>
          <w:p w14:paraId="728DE74D" w14:textId="69118CFC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776" w:type="dxa"/>
          </w:tcPr>
          <w:p w14:paraId="48EF6E6E" w14:textId="5DFA4409" w:rsidR="00211C18" w:rsidRPr="008A0D6D" w:rsidRDefault="00211C18" w:rsidP="00211C1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A0D6D">
              <w:rPr>
                <w:color w:val="000000"/>
                <w:sz w:val="24"/>
                <w:szCs w:val="24"/>
                <w:shd w:val="clear" w:color="auto" w:fill="FFFFFF"/>
              </w:rPr>
              <w:t xml:space="preserve">… - признание лица инвалидом и определение в установленном порядке потребностей освидетельствуемого лица в мерах социальной защиты, включая реабилитацию, на основе оценки ограничений жизнедеятельности, вызванных стойким </w:t>
            </w:r>
            <w:r w:rsidRPr="008A0D6D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расстройством функций организма.</w:t>
            </w:r>
            <w:r w:rsidR="004E3411">
              <w:rPr>
                <w:color w:val="000000"/>
                <w:sz w:val="24"/>
                <w:szCs w:val="24"/>
                <w:shd w:val="clear" w:color="auto" w:fill="FFFFFF"/>
              </w:rPr>
              <w:t xml:space="preserve"> Вставить пропущенное</w:t>
            </w:r>
          </w:p>
        </w:tc>
        <w:tc>
          <w:tcPr>
            <w:tcW w:w="1559" w:type="dxa"/>
          </w:tcPr>
          <w:p w14:paraId="26D8AC82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lastRenderedPageBreak/>
              <w:t>ПК 1.6</w:t>
            </w:r>
          </w:p>
        </w:tc>
        <w:tc>
          <w:tcPr>
            <w:tcW w:w="5469" w:type="dxa"/>
          </w:tcPr>
          <w:p w14:paraId="3044B90F" w14:textId="4C888BED" w:rsidR="00211C1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Медико-социальная экспертиза</w:t>
            </w:r>
          </w:p>
        </w:tc>
      </w:tr>
      <w:tr w:rsidR="00211C18" w14:paraId="313D83C2" w14:textId="77777777" w:rsidTr="00211C18">
        <w:trPr>
          <w:trHeight w:val="1076"/>
        </w:trPr>
        <w:tc>
          <w:tcPr>
            <w:tcW w:w="662" w:type="dxa"/>
          </w:tcPr>
          <w:p w14:paraId="211BF261" w14:textId="621611AF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9</w:t>
            </w:r>
          </w:p>
        </w:tc>
        <w:tc>
          <w:tcPr>
            <w:tcW w:w="2776" w:type="dxa"/>
          </w:tcPr>
          <w:p w14:paraId="482E2836" w14:textId="77777777" w:rsidR="00211C18" w:rsidRPr="00EC2DE6" w:rsidRDefault="00211C18" w:rsidP="00211C18">
            <w:pPr>
              <w:pStyle w:val="TableParagraph"/>
              <w:ind w:left="99"/>
            </w:pPr>
            <w:r w:rsidRPr="00EC2DE6">
              <w:rPr>
                <w:bCs/>
                <w:sz w:val="24"/>
                <w:szCs w:val="24"/>
                <w:lang w:eastAsia="ru-RU"/>
              </w:rPr>
              <w:t>Лицу, признанному инвалидом, учреждением медико- социальной экспертизы выдается:</w:t>
            </w:r>
          </w:p>
        </w:tc>
        <w:tc>
          <w:tcPr>
            <w:tcW w:w="1559" w:type="dxa"/>
          </w:tcPr>
          <w:p w14:paraId="7E865E7A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56C7A05F" w14:textId="5B9743F0" w:rsidR="00211C18" w:rsidRPr="00014651" w:rsidRDefault="00211C18" w:rsidP="00014651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4651">
              <w:rPr>
                <w:sz w:val="24"/>
                <w:szCs w:val="24"/>
                <w:lang w:eastAsia="ru-RU"/>
              </w:rPr>
              <w:t xml:space="preserve">справка об инвалидности </w:t>
            </w:r>
          </w:p>
          <w:p w14:paraId="5780B6CB" w14:textId="77777777" w:rsidR="00211C18" w:rsidRPr="00A93ECA" w:rsidRDefault="00211C18" w:rsidP="00014651">
            <w:pPr>
              <w:widowControl/>
              <w:shd w:val="clear" w:color="auto" w:fill="FFFFFF"/>
              <w:autoSpaceDE/>
              <w:autoSpaceDN/>
              <w:ind w:left="36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211C18" w14:paraId="631C9C98" w14:textId="77777777" w:rsidTr="00211C18">
        <w:trPr>
          <w:trHeight w:val="1076"/>
        </w:trPr>
        <w:tc>
          <w:tcPr>
            <w:tcW w:w="662" w:type="dxa"/>
          </w:tcPr>
          <w:p w14:paraId="73EDF0F9" w14:textId="099599F2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776" w:type="dxa"/>
          </w:tcPr>
          <w:p w14:paraId="0A427952" w14:textId="77777777" w:rsidR="00211C18" w:rsidRPr="00EC2DE6" w:rsidRDefault="00211C18" w:rsidP="00211C18">
            <w:pPr>
              <w:pStyle w:val="TableParagraph"/>
              <w:ind w:left="99"/>
            </w:pPr>
            <w:r w:rsidRPr="00EC2DE6">
              <w:rPr>
                <w:bCs/>
                <w:sz w:val="24"/>
                <w:szCs w:val="24"/>
                <w:lang w:eastAsia="ru-RU"/>
              </w:rPr>
              <w:t xml:space="preserve">Размер пенсии за выслугу лет, назначаемой федеральным государственным служащим, </w:t>
            </w:r>
            <w:r>
              <w:rPr>
                <w:bCs/>
                <w:sz w:val="24"/>
                <w:szCs w:val="24"/>
                <w:lang w:eastAsia="ru-RU"/>
              </w:rPr>
              <w:t>составляет</w:t>
            </w:r>
          </w:p>
        </w:tc>
        <w:tc>
          <w:tcPr>
            <w:tcW w:w="1559" w:type="dxa"/>
          </w:tcPr>
          <w:p w14:paraId="7DBD35B5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346B92E8" w14:textId="28A77629" w:rsidR="00211C18" w:rsidRPr="00E92E8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E92E88">
              <w:rPr>
                <w:sz w:val="24"/>
                <w:szCs w:val="24"/>
                <w:lang w:eastAsia="ru-RU"/>
              </w:rPr>
              <w:t>45% среднемесячного заработка;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1C18" w14:paraId="5A4B4BD9" w14:textId="77777777" w:rsidTr="00211C18">
        <w:trPr>
          <w:trHeight w:val="1076"/>
        </w:trPr>
        <w:tc>
          <w:tcPr>
            <w:tcW w:w="662" w:type="dxa"/>
          </w:tcPr>
          <w:p w14:paraId="69314911" w14:textId="40A57431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2776" w:type="dxa"/>
          </w:tcPr>
          <w:p w14:paraId="22CCF2CF" w14:textId="58CDBC2D" w:rsidR="00211C18" w:rsidRPr="001567B4" w:rsidRDefault="00211C18" w:rsidP="00211C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 w:val="24"/>
                <w:szCs w:val="24"/>
                <w:lang w:eastAsia="ru-RU"/>
              </w:rPr>
              <w:t xml:space="preserve">… - </w:t>
            </w:r>
            <w:r w:rsidRPr="001567B4">
              <w:rPr>
                <w:sz w:val="24"/>
                <w:szCs w:val="24"/>
                <w:lang w:eastAsia="ru-RU"/>
              </w:rPr>
              <w:t>одна из основных мер социальной поддержки безработных граждан, назначаемой и выплачиваемой в денежной сумме в процентном отношении от предыдущего заработка гражданина либо в процентном отношении от прожиточного минимума из Государственного фонда занятости населения РФ</w:t>
            </w:r>
            <w:r w:rsidR="004E3411">
              <w:rPr>
                <w:sz w:val="24"/>
                <w:szCs w:val="24"/>
                <w:lang w:eastAsia="ru-RU"/>
              </w:rPr>
              <w:t xml:space="preserve">. </w:t>
            </w:r>
            <w:r w:rsidR="004E3411">
              <w:rPr>
                <w:color w:val="000000"/>
                <w:sz w:val="24"/>
                <w:szCs w:val="24"/>
                <w:shd w:val="clear" w:color="auto" w:fill="FFFFFF"/>
              </w:rPr>
              <w:t>Вставить пропущенное</w:t>
            </w:r>
          </w:p>
        </w:tc>
        <w:tc>
          <w:tcPr>
            <w:tcW w:w="1559" w:type="dxa"/>
          </w:tcPr>
          <w:p w14:paraId="70064756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33EFC190" w14:textId="157A68C9" w:rsidR="00211C18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Пособие по безработице</w:t>
            </w:r>
          </w:p>
        </w:tc>
      </w:tr>
      <w:tr w:rsidR="00211C18" w14:paraId="6CF6175F" w14:textId="77777777" w:rsidTr="00211C18">
        <w:trPr>
          <w:trHeight w:val="1076"/>
        </w:trPr>
        <w:tc>
          <w:tcPr>
            <w:tcW w:w="662" w:type="dxa"/>
          </w:tcPr>
          <w:p w14:paraId="0977CAA5" w14:textId="707C7CF2" w:rsidR="00211C18" w:rsidRDefault="004E3411" w:rsidP="00211C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2776" w:type="dxa"/>
          </w:tcPr>
          <w:p w14:paraId="53A5BF9B" w14:textId="77777777" w:rsidR="00211C18" w:rsidRPr="000B2C98" w:rsidRDefault="00211C18" w:rsidP="00211C18">
            <w:pPr>
              <w:shd w:val="clear" w:color="auto" w:fill="FFFFFF"/>
              <w:jc w:val="both"/>
              <w:rPr>
                <w:sz w:val="24"/>
                <w:szCs w:val="24"/>
                <w:lang w:eastAsia="ru-RU"/>
              </w:rPr>
            </w:pPr>
            <w:r w:rsidRPr="001567B4">
              <w:rPr>
                <w:bCs/>
                <w:sz w:val="24"/>
                <w:szCs w:val="24"/>
                <w:lang w:eastAsia="ru-RU"/>
              </w:rPr>
              <w:t>Продолжительность отпуска по беременности и родам (при выплате пособия по б</w:t>
            </w:r>
            <w:r>
              <w:rPr>
                <w:bCs/>
                <w:sz w:val="24"/>
                <w:szCs w:val="24"/>
                <w:lang w:eastAsia="ru-RU"/>
              </w:rPr>
              <w:t xml:space="preserve">еременности и родам) составляет - </w:t>
            </w:r>
          </w:p>
          <w:p w14:paraId="18B488D5" w14:textId="77777777" w:rsidR="00211C18" w:rsidRPr="001567B4" w:rsidRDefault="00211C18" w:rsidP="00211C1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14:paraId="0BA069CF" w14:textId="77777777" w:rsidR="00211C18" w:rsidRDefault="00211C18" w:rsidP="00211C18">
            <w:pPr>
              <w:pStyle w:val="TableParagraph"/>
              <w:ind w:left="109"/>
              <w:jc w:val="both"/>
            </w:pPr>
            <w:r>
              <w:t>ПК 1.6</w:t>
            </w:r>
          </w:p>
        </w:tc>
        <w:tc>
          <w:tcPr>
            <w:tcW w:w="5469" w:type="dxa"/>
          </w:tcPr>
          <w:p w14:paraId="7D618A5D" w14:textId="77777777" w:rsidR="00211C18" w:rsidRPr="001567B4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1567B4">
              <w:rPr>
                <w:sz w:val="24"/>
                <w:szCs w:val="24"/>
                <w:lang w:eastAsia="ru-RU"/>
              </w:rPr>
              <w:t>70 рабочих дней до родо</w:t>
            </w:r>
            <w:r>
              <w:rPr>
                <w:sz w:val="24"/>
                <w:szCs w:val="24"/>
                <w:lang w:eastAsia="ru-RU"/>
              </w:rPr>
              <w:t>в и 70 рабочих дней после родов</w:t>
            </w:r>
          </w:p>
          <w:p w14:paraId="63B364CC" w14:textId="77777777" w:rsidR="00211C18" w:rsidRPr="001567B4" w:rsidRDefault="00211C18" w:rsidP="00211C18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507ADF7A" w14:textId="77777777" w:rsidR="00144415" w:rsidRPr="00144415" w:rsidRDefault="00144415" w:rsidP="006752DD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2B14D" w14:textId="77777777" w:rsidR="00645A80" w:rsidRDefault="00645A80">
      <w:r>
        <w:separator/>
      </w:r>
    </w:p>
  </w:endnote>
  <w:endnote w:type="continuationSeparator" w:id="0">
    <w:p w14:paraId="7CD06B9F" w14:textId="77777777" w:rsidR="00645A80" w:rsidRDefault="0064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9CA0C" w14:textId="77777777" w:rsidR="00993CF8" w:rsidRDefault="00993CF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3DBBD1D8" w:rsidR="00993CF8" w:rsidRDefault="00993CF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653DC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" filled="f" stroked="f">
              <v:path arrowok="t"/>
              <v:textbox inset="0,0,0,0">
                <w:txbxContent>
                  <w:p w14:paraId="3BB8C199" w14:textId="3DBBD1D8" w:rsidR="00993CF8" w:rsidRDefault="00993CF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653DC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A25AA" w14:textId="77777777" w:rsidR="00645A80" w:rsidRDefault="00645A80">
      <w:r>
        <w:separator/>
      </w:r>
    </w:p>
  </w:footnote>
  <w:footnote w:type="continuationSeparator" w:id="0">
    <w:p w14:paraId="721F8DA2" w14:textId="77777777" w:rsidR="00645A80" w:rsidRDefault="00645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8526F"/>
    <w:multiLevelType w:val="multilevel"/>
    <w:tmpl w:val="80F4B850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B23C1B"/>
    <w:multiLevelType w:val="hybridMultilevel"/>
    <w:tmpl w:val="46AED7A8"/>
    <w:lvl w:ilvl="0" w:tplc="1B90C4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B1C36"/>
    <w:multiLevelType w:val="hybridMultilevel"/>
    <w:tmpl w:val="01964CE0"/>
    <w:lvl w:ilvl="0" w:tplc="1B90C4EC">
      <w:start w:val="1"/>
      <w:numFmt w:val="russianUpper"/>
      <w:lvlText w:val="%1)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023C6BD4"/>
    <w:multiLevelType w:val="multilevel"/>
    <w:tmpl w:val="FF98238A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B54014"/>
    <w:multiLevelType w:val="multilevel"/>
    <w:tmpl w:val="02049E52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BF05D7"/>
    <w:multiLevelType w:val="multilevel"/>
    <w:tmpl w:val="8B06CEB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3E4E2C"/>
    <w:multiLevelType w:val="multilevel"/>
    <w:tmpl w:val="7F44C61A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B230A7"/>
    <w:multiLevelType w:val="multilevel"/>
    <w:tmpl w:val="79FE6C00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5870EE"/>
    <w:multiLevelType w:val="hybridMultilevel"/>
    <w:tmpl w:val="59769B28"/>
    <w:lvl w:ilvl="0" w:tplc="1B90C4EC">
      <w:start w:val="1"/>
      <w:numFmt w:val="russianUpper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0" w15:restartNumberingAfterBreak="0">
    <w:nsid w:val="1853539F"/>
    <w:multiLevelType w:val="multilevel"/>
    <w:tmpl w:val="8B3AA7A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95EC9"/>
    <w:multiLevelType w:val="multilevel"/>
    <w:tmpl w:val="21203476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84355C"/>
    <w:multiLevelType w:val="multilevel"/>
    <w:tmpl w:val="8D16239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A72B2"/>
    <w:multiLevelType w:val="multilevel"/>
    <w:tmpl w:val="B434BB9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172422"/>
    <w:multiLevelType w:val="multilevel"/>
    <w:tmpl w:val="CB9EE1BE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6003C0"/>
    <w:multiLevelType w:val="multilevel"/>
    <w:tmpl w:val="FFA4D2C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E10186"/>
    <w:multiLevelType w:val="multilevel"/>
    <w:tmpl w:val="2F9E3CB2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6E6110"/>
    <w:multiLevelType w:val="hybridMultilevel"/>
    <w:tmpl w:val="EA4E6158"/>
    <w:lvl w:ilvl="0" w:tplc="1B90C4EC">
      <w:start w:val="1"/>
      <w:numFmt w:val="russianUpper"/>
      <w:lvlText w:val="%1)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3AEA6D40"/>
    <w:multiLevelType w:val="multilevel"/>
    <w:tmpl w:val="E54C4E8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42E21"/>
    <w:multiLevelType w:val="multilevel"/>
    <w:tmpl w:val="A69C1EAE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207E11"/>
    <w:multiLevelType w:val="hybridMultilevel"/>
    <w:tmpl w:val="31D8888E"/>
    <w:lvl w:ilvl="0" w:tplc="1B90C4EC">
      <w:start w:val="1"/>
      <w:numFmt w:val="russianUpper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1" w15:restartNumberingAfterBreak="0">
    <w:nsid w:val="448D0A90"/>
    <w:multiLevelType w:val="multilevel"/>
    <w:tmpl w:val="F294C9FE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F94DEA"/>
    <w:multiLevelType w:val="hybridMultilevel"/>
    <w:tmpl w:val="B2D6562A"/>
    <w:lvl w:ilvl="0" w:tplc="1B90C4EC">
      <w:start w:val="1"/>
      <w:numFmt w:val="russianUpp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B45380"/>
    <w:multiLevelType w:val="hybridMultilevel"/>
    <w:tmpl w:val="4CBAF60C"/>
    <w:lvl w:ilvl="0" w:tplc="1B90C4EC">
      <w:start w:val="1"/>
      <w:numFmt w:val="russianUpper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52001F1E"/>
    <w:multiLevelType w:val="multilevel"/>
    <w:tmpl w:val="E31C36C2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545D4AE9"/>
    <w:multiLevelType w:val="multilevel"/>
    <w:tmpl w:val="18027FAA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171A60"/>
    <w:multiLevelType w:val="multilevel"/>
    <w:tmpl w:val="28689B06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1D4EBA"/>
    <w:multiLevelType w:val="multilevel"/>
    <w:tmpl w:val="27A2DAE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5329AC"/>
    <w:multiLevelType w:val="multilevel"/>
    <w:tmpl w:val="CE3A0EE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617C9A"/>
    <w:multiLevelType w:val="hybridMultilevel"/>
    <w:tmpl w:val="F56CB922"/>
    <w:lvl w:ilvl="0" w:tplc="F00CAB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D4BF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BABC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C27A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920E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F8F8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682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FA0B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3494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 w15:restartNumberingAfterBreak="0">
    <w:nsid w:val="69911B13"/>
    <w:multiLevelType w:val="multilevel"/>
    <w:tmpl w:val="3796CABC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706A631C"/>
    <w:multiLevelType w:val="multilevel"/>
    <w:tmpl w:val="DB8AC5A0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B47DB3"/>
    <w:multiLevelType w:val="hybridMultilevel"/>
    <w:tmpl w:val="3EBE92CE"/>
    <w:lvl w:ilvl="0" w:tplc="1B90C4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0F27C7"/>
    <w:multiLevelType w:val="hybridMultilevel"/>
    <w:tmpl w:val="8512969C"/>
    <w:lvl w:ilvl="0" w:tplc="1B90C4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62E6E"/>
    <w:multiLevelType w:val="multilevel"/>
    <w:tmpl w:val="C2E0C30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D872F3"/>
    <w:multiLevelType w:val="multilevel"/>
    <w:tmpl w:val="663C7A3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082034"/>
    <w:multiLevelType w:val="multilevel"/>
    <w:tmpl w:val="60423794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0"/>
  </w:num>
  <w:num w:numId="3">
    <w:abstractNumId w:val="31"/>
  </w:num>
  <w:num w:numId="4">
    <w:abstractNumId w:val="19"/>
  </w:num>
  <w:num w:numId="5">
    <w:abstractNumId w:val="35"/>
  </w:num>
  <w:num w:numId="6">
    <w:abstractNumId w:val="3"/>
  </w:num>
  <w:num w:numId="7">
    <w:abstractNumId w:val="28"/>
  </w:num>
  <w:num w:numId="8">
    <w:abstractNumId w:val="17"/>
  </w:num>
  <w:num w:numId="9">
    <w:abstractNumId w:val="26"/>
  </w:num>
  <w:num w:numId="10">
    <w:abstractNumId w:val="32"/>
  </w:num>
  <w:num w:numId="11">
    <w:abstractNumId w:val="4"/>
  </w:num>
  <w:num w:numId="12">
    <w:abstractNumId w:val="34"/>
  </w:num>
  <w:num w:numId="13">
    <w:abstractNumId w:val="1"/>
  </w:num>
  <w:num w:numId="14">
    <w:abstractNumId w:val="13"/>
  </w:num>
  <w:num w:numId="15">
    <w:abstractNumId w:val="16"/>
  </w:num>
  <w:num w:numId="16">
    <w:abstractNumId w:val="12"/>
  </w:num>
  <w:num w:numId="17">
    <w:abstractNumId w:val="14"/>
  </w:num>
  <w:num w:numId="18">
    <w:abstractNumId w:val="23"/>
  </w:num>
  <w:num w:numId="19">
    <w:abstractNumId w:val="22"/>
  </w:num>
  <w:num w:numId="20">
    <w:abstractNumId w:val="27"/>
  </w:num>
  <w:num w:numId="21">
    <w:abstractNumId w:val="29"/>
  </w:num>
  <w:num w:numId="22">
    <w:abstractNumId w:val="36"/>
  </w:num>
  <w:num w:numId="23">
    <w:abstractNumId w:val="8"/>
  </w:num>
  <w:num w:numId="24">
    <w:abstractNumId w:val="6"/>
  </w:num>
  <w:num w:numId="25">
    <w:abstractNumId w:val="20"/>
  </w:num>
  <w:num w:numId="26">
    <w:abstractNumId w:val="18"/>
  </w:num>
  <w:num w:numId="27">
    <w:abstractNumId w:val="7"/>
  </w:num>
  <w:num w:numId="28">
    <w:abstractNumId w:val="2"/>
  </w:num>
  <w:num w:numId="29">
    <w:abstractNumId w:val="5"/>
  </w:num>
  <w:num w:numId="30">
    <w:abstractNumId w:val="9"/>
  </w:num>
  <w:num w:numId="31">
    <w:abstractNumId w:val="10"/>
  </w:num>
  <w:num w:numId="32">
    <w:abstractNumId w:val="11"/>
  </w:num>
  <w:num w:numId="33">
    <w:abstractNumId w:val="24"/>
  </w:num>
  <w:num w:numId="34">
    <w:abstractNumId w:val="21"/>
  </w:num>
  <w:num w:numId="35">
    <w:abstractNumId w:val="37"/>
  </w:num>
  <w:num w:numId="36">
    <w:abstractNumId w:val="15"/>
  </w:num>
  <w:num w:numId="37">
    <w:abstractNumId w:val="33"/>
  </w:num>
  <w:num w:numId="38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4B98"/>
    <w:rsid w:val="0000002A"/>
    <w:rsid w:val="00014651"/>
    <w:rsid w:val="00075411"/>
    <w:rsid w:val="00084B51"/>
    <w:rsid w:val="000B5A22"/>
    <w:rsid w:val="001100DD"/>
    <w:rsid w:val="00144415"/>
    <w:rsid w:val="001567B4"/>
    <w:rsid w:val="00171CD6"/>
    <w:rsid w:val="001721F0"/>
    <w:rsid w:val="00194EA0"/>
    <w:rsid w:val="001B4BAA"/>
    <w:rsid w:val="001D4671"/>
    <w:rsid w:val="001E7D33"/>
    <w:rsid w:val="002076F0"/>
    <w:rsid w:val="00211C18"/>
    <w:rsid w:val="002571DE"/>
    <w:rsid w:val="002757E0"/>
    <w:rsid w:val="002A047E"/>
    <w:rsid w:val="00333E3E"/>
    <w:rsid w:val="003757C2"/>
    <w:rsid w:val="0037720E"/>
    <w:rsid w:val="0038258A"/>
    <w:rsid w:val="003D09CC"/>
    <w:rsid w:val="0040533B"/>
    <w:rsid w:val="004334D6"/>
    <w:rsid w:val="00445018"/>
    <w:rsid w:val="004977FB"/>
    <w:rsid w:val="004E3411"/>
    <w:rsid w:val="004F6150"/>
    <w:rsid w:val="00506C86"/>
    <w:rsid w:val="00516132"/>
    <w:rsid w:val="0052518C"/>
    <w:rsid w:val="005373AE"/>
    <w:rsid w:val="0055533C"/>
    <w:rsid w:val="005827C5"/>
    <w:rsid w:val="00583E0A"/>
    <w:rsid w:val="005A4045"/>
    <w:rsid w:val="005B40B1"/>
    <w:rsid w:val="005C3F88"/>
    <w:rsid w:val="0060771D"/>
    <w:rsid w:val="00632710"/>
    <w:rsid w:val="006334AA"/>
    <w:rsid w:val="006346C7"/>
    <w:rsid w:val="00645A80"/>
    <w:rsid w:val="006752DD"/>
    <w:rsid w:val="006C4C58"/>
    <w:rsid w:val="006F51AA"/>
    <w:rsid w:val="00711549"/>
    <w:rsid w:val="0071754F"/>
    <w:rsid w:val="00773416"/>
    <w:rsid w:val="00844B98"/>
    <w:rsid w:val="008638EB"/>
    <w:rsid w:val="008653DC"/>
    <w:rsid w:val="00890B72"/>
    <w:rsid w:val="008A0D6D"/>
    <w:rsid w:val="008A5349"/>
    <w:rsid w:val="008D5460"/>
    <w:rsid w:val="00900C83"/>
    <w:rsid w:val="0096423F"/>
    <w:rsid w:val="00967347"/>
    <w:rsid w:val="00985F7A"/>
    <w:rsid w:val="00993CF8"/>
    <w:rsid w:val="009C760B"/>
    <w:rsid w:val="009D52EB"/>
    <w:rsid w:val="009E2728"/>
    <w:rsid w:val="009F1D4B"/>
    <w:rsid w:val="009F51C4"/>
    <w:rsid w:val="00A04229"/>
    <w:rsid w:val="00A1674E"/>
    <w:rsid w:val="00A34F42"/>
    <w:rsid w:val="00A47451"/>
    <w:rsid w:val="00A76C84"/>
    <w:rsid w:val="00AA2911"/>
    <w:rsid w:val="00AE04A1"/>
    <w:rsid w:val="00AE6D30"/>
    <w:rsid w:val="00B31622"/>
    <w:rsid w:val="00B74058"/>
    <w:rsid w:val="00B81BD5"/>
    <w:rsid w:val="00BC40EC"/>
    <w:rsid w:val="00BC42EE"/>
    <w:rsid w:val="00BE539B"/>
    <w:rsid w:val="00C049FE"/>
    <w:rsid w:val="00C06905"/>
    <w:rsid w:val="00C2702A"/>
    <w:rsid w:val="00C412CA"/>
    <w:rsid w:val="00C65CC3"/>
    <w:rsid w:val="00C874E3"/>
    <w:rsid w:val="00C87F1C"/>
    <w:rsid w:val="00D035E9"/>
    <w:rsid w:val="00D1075A"/>
    <w:rsid w:val="00D11CAD"/>
    <w:rsid w:val="00D35939"/>
    <w:rsid w:val="00D921B8"/>
    <w:rsid w:val="00DE1A53"/>
    <w:rsid w:val="00DF117D"/>
    <w:rsid w:val="00E07CF6"/>
    <w:rsid w:val="00E12291"/>
    <w:rsid w:val="00E139F6"/>
    <w:rsid w:val="00E507FA"/>
    <w:rsid w:val="00E54A60"/>
    <w:rsid w:val="00E837A5"/>
    <w:rsid w:val="00E92E88"/>
    <w:rsid w:val="00EC2DE6"/>
    <w:rsid w:val="00ED57EB"/>
    <w:rsid w:val="00EE75B9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827A9CAF-A74F-489E-B5FB-0C0E19E1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F615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6150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Strong"/>
    <w:basedOn w:val="a0"/>
    <w:uiPriority w:val="22"/>
    <w:qFormat/>
    <w:rsid w:val="00171CD6"/>
    <w:rPr>
      <w:b/>
      <w:bCs/>
    </w:rPr>
  </w:style>
  <w:style w:type="character" w:styleId="ae">
    <w:name w:val="Emphasis"/>
    <w:basedOn w:val="a0"/>
    <w:uiPriority w:val="20"/>
    <w:qFormat/>
    <w:rsid w:val="009D52EB"/>
    <w:rPr>
      <w:i/>
      <w:iCs/>
    </w:rPr>
  </w:style>
  <w:style w:type="character" w:styleId="af">
    <w:name w:val="Hyperlink"/>
    <w:basedOn w:val="a0"/>
    <w:uiPriority w:val="99"/>
    <w:semiHidden/>
    <w:unhideWhenUsed/>
    <w:rsid w:val="005373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663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343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906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6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96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4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24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CC2A4-5DB2-4A9C-AF42-B0AD3CCB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Абрамкин Павел Алексеевич</cp:lastModifiedBy>
  <cp:revision>42</cp:revision>
  <dcterms:created xsi:type="dcterms:W3CDTF">2024-05-22T07:29:00Z</dcterms:created>
  <dcterms:modified xsi:type="dcterms:W3CDTF">2025-02-07T11:57:00Z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