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6C723" w14:textId="77777777" w:rsidR="00CF6164" w:rsidRDefault="00CF6164" w:rsidP="00CF6164">
      <w:pPr>
        <w:pStyle w:val="ad"/>
        <w:spacing w:before="0"/>
        <w:ind w:left="-600"/>
        <w:rPr>
          <w:sz w:val="20"/>
          <w:lang w:val="en-US"/>
        </w:rPr>
      </w:pPr>
    </w:p>
    <w:p w14:paraId="249250AD" w14:textId="77777777" w:rsidR="00CF6164" w:rsidRDefault="00CF6164" w:rsidP="00CF6164">
      <w:pPr>
        <w:pStyle w:val="ad"/>
        <w:spacing w:before="0"/>
      </w:pPr>
    </w:p>
    <w:p w14:paraId="1C2DB0DA" w14:textId="77777777" w:rsidR="00CF6164" w:rsidRDefault="00CF6164" w:rsidP="00CF6164">
      <w:pPr>
        <w:pStyle w:val="ad"/>
        <w:spacing w:before="0"/>
      </w:pPr>
    </w:p>
    <w:p w14:paraId="1FE650EC" w14:textId="77777777" w:rsidR="00CF6164" w:rsidRDefault="00CF6164" w:rsidP="00CF6164">
      <w:pPr>
        <w:pStyle w:val="ad"/>
        <w:spacing w:before="0"/>
      </w:pPr>
    </w:p>
    <w:p w14:paraId="61BB2A46" w14:textId="77777777" w:rsidR="00CF6164" w:rsidRDefault="00CF6164" w:rsidP="00CF6164">
      <w:pPr>
        <w:pStyle w:val="ad"/>
        <w:spacing w:before="0"/>
      </w:pPr>
    </w:p>
    <w:p w14:paraId="6451B6A4" w14:textId="77777777" w:rsidR="00CF6164" w:rsidRDefault="00CF6164" w:rsidP="00CF6164">
      <w:pPr>
        <w:pStyle w:val="ad"/>
        <w:spacing w:before="0"/>
      </w:pPr>
    </w:p>
    <w:p w14:paraId="2DD88B0B" w14:textId="77777777" w:rsidR="00CF6164" w:rsidRDefault="00CF6164" w:rsidP="00CF6164">
      <w:pPr>
        <w:pStyle w:val="ad"/>
        <w:spacing w:before="0"/>
      </w:pPr>
    </w:p>
    <w:p w14:paraId="0CBD8B53" w14:textId="77777777" w:rsidR="00C93473" w:rsidRDefault="00C93473" w:rsidP="00C93473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УТВЕРЖДЕНА</w:t>
      </w:r>
    </w:p>
    <w:p w14:paraId="5E969836" w14:textId="77777777" w:rsidR="00C93473" w:rsidRDefault="00C93473" w:rsidP="00C93473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525A3E23" w14:textId="77777777" w:rsidR="00C93473" w:rsidRDefault="00C93473" w:rsidP="00C93473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6B0E9B7B" w14:textId="77777777" w:rsidR="00C93473" w:rsidRDefault="00C93473" w:rsidP="00C93473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2A6FA490" w14:textId="77777777" w:rsidR="00C93473" w:rsidRDefault="00C93473" w:rsidP="00C93473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675AFA30" w14:textId="77777777" w:rsidR="00CF6164" w:rsidRDefault="00CF6164" w:rsidP="00CF6164">
      <w:pPr>
        <w:pStyle w:val="ad"/>
        <w:spacing w:before="0"/>
      </w:pPr>
    </w:p>
    <w:p w14:paraId="283CF16F" w14:textId="77777777" w:rsidR="00CF6164" w:rsidRDefault="00CF6164" w:rsidP="00CF6164">
      <w:pPr>
        <w:pStyle w:val="ad"/>
        <w:spacing w:before="0"/>
      </w:pPr>
    </w:p>
    <w:p w14:paraId="6C3F3DBA" w14:textId="77777777" w:rsidR="00CF6164" w:rsidRDefault="00CF6164" w:rsidP="00CF6164">
      <w:pPr>
        <w:pStyle w:val="ad"/>
        <w:spacing w:before="0"/>
      </w:pPr>
    </w:p>
    <w:p w14:paraId="512FF18B" w14:textId="77777777" w:rsidR="00CF6164" w:rsidRDefault="00CF6164" w:rsidP="00CF6164">
      <w:pPr>
        <w:pStyle w:val="ad"/>
        <w:spacing w:before="0"/>
      </w:pPr>
    </w:p>
    <w:p w14:paraId="37524DC5" w14:textId="77777777" w:rsidR="00CF6164" w:rsidRDefault="00CF6164" w:rsidP="00CF6164">
      <w:pPr>
        <w:pStyle w:val="ad"/>
        <w:spacing w:before="0"/>
      </w:pPr>
    </w:p>
    <w:p w14:paraId="6B7E4419" w14:textId="77777777" w:rsidR="00CF6164" w:rsidRDefault="00CF6164" w:rsidP="00CF6164">
      <w:pPr>
        <w:pStyle w:val="ad"/>
        <w:spacing w:before="0"/>
      </w:pPr>
    </w:p>
    <w:p w14:paraId="66076280" w14:textId="77777777" w:rsidR="00CF6164" w:rsidRDefault="00CF6164" w:rsidP="00CF6164">
      <w:pPr>
        <w:pStyle w:val="ad"/>
        <w:spacing w:before="0"/>
      </w:pPr>
    </w:p>
    <w:p w14:paraId="445AA63C" w14:textId="77777777" w:rsidR="00CF6164" w:rsidRDefault="00CF6164" w:rsidP="00CF6164">
      <w:pPr>
        <w:pStyle w:val="ad"/>
        <w:spacing w:before="0"/>
      </w:pPr>
    </w:p>
    <w:p w14:paraId="64A82E8D" w14:textId="77777777" w:rsidR="00CF6164" w:rsidRDefault="00CF6164" w:rsidP="00CF6164">
      <w:pPr>
        <w:pStyle w:val="ad"/>
        <w:spacing w:before="0"/>
      </w:pPr>
    </w:p>
    <w:p w14:paraId="230EC080" w14:textId="77777777" w:rsidR="00CF6164" w:rsidRDefault="00CF6164" w:rsidP="00CF6164">
      <w:pPr>
        <w:pStyle w:val="ad"/>
        <w:spacing w:before="0"/>
      </w:pPr>
    </w:p>
    <w:p w14:paraId="07FBA9D9" w14:textId="77777777" w:rsidR="00CF6164" w:rsidRDefault="00CF6164" w:rsidP="00CF6164">
      <w:pPr>
        <w:pStyle w:val="ad"/>
        <w:spacing w:before="0"/>
      </w:pPr>
    </w:p>
    <w:p w14:paraId="5CAF97E9" w14:textId="77777777" w:rsidR="00CF6164" w:rsidRDefault="00CF6164" w:rsidP="00CF6164">
      <w:pPr>
        <w:pStyle w:val="ad"/>
        <w:spacing w:before="0"/>
      </w:pPr>
    </w:p>
    <w:p w14:paraId="5763BAAE" w14:textId="77777777" w:rsidR="00CF6164" w:rsidRDefault="00CF6164" w:rsidP="00CF6164">
      <w:pPr>
        <w:pStyle w:val="ad"/>
        <w:spacing w:before="0"/>
      </w:pPr>
    </w:p>
    <w:p w14:paraId="27FD9AC6" w14:textId="77777777" w:rsidR="00CF6164" w:rsidRDefault="00CF6164" w:rsidP="00CF6164">
      <w:pPr>
        <w:pStyle w:val="ad"/>
        <w:spacing w:before="0"/>
      </w:pPr>
    </w:p>
    <w:p w14:paraId="4727778B" w14:textId="77777777" w:rsidR="00CF6164" w:rsidRDefault="00CF6164" w:rsidP="00CF6164">
      <w:pPr>
        <w:pStyle w:val="ad"/>
        <w:spacing w:before="67"/>
      </w:pPr>
    </w:p>
    <w:p w14:paraId="5021F2A0" w14:textId="77777777" w:rsidR="00CF6164" w:rsidRDefault="00CF6164" w:rsidP="00CF6164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165C9E1" w14:textId="77777777" w:rsidR="00CF6164" w:rsidRDefault="00CF6164" w:rsidP="00CF6164">
      <w:pPr>
        <w:pStyle w:val="ad"/>
        <w:spacing w:before="0"/>
        <w:rPr>
          <w:b/>
        </w:rPr>
      </w:pPr>
    </w:p>
    <w:p w14:paraId="78FE89D6" w14:textId="77777777" w:rsidR="00CF6164" w:rsidRDefault="00CF6164" w:rsidP="00CF6164">
      <w:pPr>
        <w:pStyle w:val="ad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57FAD36C" w14:textId="77777777" w:rsidR="00CF6164" w:rsidRDefault="00CF6164" w:rsidP="00CF6164">
      <w:pPr>
        <w:pStyle w:val="ad"/>
        <w:spacing w:before="0"/>
      </w:pPr>
    </w:p>
    <w:p w14:paraId="4C8DB9AA" w14:textId="5F648969" w:rsidR="00CF6164" w:rsidRDefault="00CF6164" w:rsidP="00CF6164">
      <w:pPr>
        <w:pStyle w:val="ab"/>
        <w:rPr>
          <w:u w:val="none"/>
        </w:rPr>
      </w:pPr>
      <w:r>
        <w:rPr>
          <w:u w:val="none"/>
        </w:rPr>
        <w:t>ОП.08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«Безопасность жизнедеятельности»</w:t>
      </w:r>
    </w:p>
    <w:p w14:paraId="74188A05" w14:textId="77777777" w:rsidR="00CF6164" w:rsidRDefault="00CF6164" w:rsidP="00CF6164">
      <w:pPr>
        <w:sectPr w:rsidR="00CF6164" w:rsidSect="00CF6164">
          <w:pgSz w:w="11910" w:h="16840"/>
          <w:pgMar w:top="1219" w:right="601" w:bottom="1179" w:left="618" w:header="720" w:footer="720" w:gutter="0"/>
          <w:cols w:space="720"/>
        </w:sectPr>
      </w:pPr>
    </w:p>
    <w:p w14:paraId="6C73C4CB" w14:textId="4D3C127A" w:rsidR="00CF6164" w:rsidRDefault="00CF6164" w:rsidP="00CF6164">
      <w:pPr>
        <w:pStyle w:val="ad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ОП.08 Безопасность жизнедеятельности разработан на основе рабочей программы учебной дисциплины «Безопасность жизнедеятельности» для специальности 40.02.01 Право и организация социального обеспечения.</w:t>
      </w:r>
    </w:p>
    <w:p w14:paraId="30519E00" w14:textId="77777777" w:rsidR="00CF6164" w:rsidRDefault="00CF6164" w:rsidP="00CF6164">
      <w:pPr>
        <w:pStyle w:val="ad"/>
        <w:spacing w:before="0"/>
      </w:pPr>
    </w:p>
    <w:p w14:paraId="46274263" w14:textId="77777777" w:rsidR="00CF6164" w:rsidRDefault="00CF6164" w:rsidP="00CF6164">
      <w:pPr>
        <w:pStyle w:val="ad"/>
        <w:spacing w:before="0"/>
      </w:pPr>
    </w:p>
    <w:p w14:paraId="6B2AA861" w14:textId="77777777" w:rsidR="00CF6164" w:rsidRDefault="00CF6164" w:rsidP="00CF6164">
      <w:pPr>
        <w:pStyle w:val="ad"/>
        <w:spacing w:before="254"/>
      </w:pPr>
    </w:p>
    <w:p w14:paraId="5E8A77F7" w14:textId="77777777" w:rsidR="00CF6164" w:rsidRDefault="00CF6164" w:rsidP="00CF6164">
      <w:pPr>
        <w:pStyle w:val="ad"/>
        <w:spacing w:before="0"/>
        <w:ind w:left="102"/>
        <w:jc w:val="both"/>
      </w:pPr>
      <w:r>
        <w:t>Организация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3363732" w14:textId="77777777" w:rsidR="00CF6164" w:rsidRDefault="00CF6164" w:rsidP="00CF6164"/>
    <w:p w14:paraId="6CAFD365" w14:textId="77777777" w:rsidR="00C93473" w:rsidRDefault="00C93473" w:rsidP="00CF6164"/>
    <w:p w14:paraId="6F9FDCC3" w14:textId="34F34368" w:rsidR="00C93473" w:rsidRDefault="00C93473" w:rsidP="00C93473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«Безопасность жизнедеятельности» рассмотрена и одобрена на заседании Ученого совета.</w:t>
      </w:r>
    </w:p>
    <w:p w14:paraId="62E5171B" w14:textId="77777777" w:rsidR="00C93473" w:rsidRDefault="00C93473" w:rsidP="00C93473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12919C6" w14:textId="31F059BF" w:rsidR="00C93473" w:rsidRDefault="00C93473" w:rsidP="00CF6164">
      <w:pPr>
        <w:sectPr w:rsidR="00C93473" w:rsidSect="00CF6164">
          <w:pgSz w:w="11910" w:h="16840"/>
          <w:pgMar w:top="1219" w:right="601" w:bottom="1179" w:left="618" w:header="720" w:footer="720" w:gutter="0"/>
          <w:cols w:space="720"/>
        </w:sectPr>
      </w:pPr>
    </w:p>
    <w:p w14:paraId="20CE68A5" w14:textId="77777777" w:rsidR="00CF6164" w:rsidRDefault="00CF6164" w:rsidP="00CF6164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14:paraId="29913FC3" w14:textId="77777777" w:rsidR="00CF6164" w:rsidRDefault="00CF6164" w:rsidP="00CF6164">
      <w:pPr>
        <w:pStyle w:val="11"/>
        <w:numPr>
          <w:ilvl w:val="0"/>
          <w:numId w:val="21"/>
        </w:numPr>
        <w:tabs>
          <w:tab w:val="left" w:pos="358"/>
          <w:tab w:val="right" w:leader="dot" w:pos="10557"/>
        </w:tabs>
      </w:pPr>
      <w:r>
        <w:fldChar w:fldCharType="begin"/>
      </w:r>
      <w:r>
        <w:instrText xml:space="preserve">TOC \o "1-2" \h \z \u </w:instrText>
      </w:r>
      <w:r>
        <w:fldChar w:fldCharType="separate"/>
      </w:r>
      <w:hyperlink r:id="rId5" w:anchor="_bookmark0" w:history="1">
        <w:r>
          <w:rPr>
            <w:rStyle w:val="a9"/>
          </w:rPr>
          <w:t>Паспорт</w:t>
        </w:r>
        <w:r>
          <w:rPr>
            <w:rStyle w:val="a9"/>
            <w:b w:val="0"/>
            <w:spacing w:val="-5"/>
          </w:rPr>
          <w:t xml:space="preserve"> </w:t>
        </w:r>
        <w:r>
          <w:rPr>
            <w:rStyle w:val="a9"/>
          </w:rPr>
          <w:t>оценочных</w:t>
        </w:r>
        <w:r>
          <w:rPr>
            <w:rStyle w:val="a9"/>
            <w:b w:val="0"/>
            <w:spacing w:val="-3"/>
          </w:rPr>
          <w:t xml:space="preserve"> </w:t>
        </w:r>
        <w:r>
          <w:rPr>
            <w:rStyle w:val="a9"/>
          </w:rPr>
          <w:t>средств</w:t>
        </w:r>
        <w:r>
          <w:rPr>
            <w:rStyle w:val="a9"/>
            <w:b w:val="0"/>
            <w:spacing w:val="-3"/>
          </w:rPr>
          <w:t xml:space="preserve"> </w:t>
        </w:r>
        <w:r>
          <w:rPr>
            <w:rStyle w:val="a9"/>
          </w:rPr>
          <w:t>по</w:t>
        </w:r>
        <w:r>
          <w:rPr>
            <w:rStyle w:val="a9"/>
            <w:b w:val="0"/>
            <w:spacing w:val="-3"/>
          </w:rPr>
          <w:t xml:space="preserve"> </w:t>
        </w:r>
        <w:r>
          <w:rPr>
            <w:rStyle w:val="a9"/>
            <w:spacing w:val="-5"/>
          </w:rPr>
          <w:t>РПД</w:t>
        </w:r>
        <w:r>
          <w:rPr>
            <w:rStyle w:val="a9"/>
            <w:b w:val="0"/>
          </w:rPr>
          <w:tab/>
        </w:r>
        <w:r>
          <w:rPr>
            <w:rStyle w:val="a9"/>
            <w:spacing w:val="-10"/>
          </w:rPr>
          <w:t>4</w:t>
        </w:r>
      </w:hyperlink>
    </w:p>
    <w:p w14:paraId="4447D533" w14:textId="77777777" w:rsidR="00CF6164" w:rsidRDefault="007403B6" w:rsidP="00CF6164">
      <w:pPr>
        <w:pStyle w:val="21"/>
        <w:numPr>
          <w:ilvl w:val="1"/>
          <w:numId w:val="21"/>
        </w:numPr>
        <w:tabs>
          <w:tab w:val="left" w:pos="718"/>
          <w:tab w:val="right" w:leader="dot" w:pos="10557"/>
        </w:tabs>
        <w:spacing w:before="40"/>
      </w:pPr>
      <w:hyperlink r:id="rId6" w:anchor="_bookmark1" w:history="1">
        <w:r w:rsidR="00CF6164">
          <w:rPr>
            <w:rStyle w:val="a9"/>
          </w:rPr>
          <w:t>Область</w:t>
        </w:r>
        <w:r w:rsidR="00CF6164">
          <w:rPr>
            <w:rStyle w:val="a9"/>
            <w:b w:val="0"/>
            <w:spacing w:val="-7"/>
          </w:rPr>
          <w:t xml:space="preserve"> </w:t>
        </w:r>
        <w:r w:rsidR="00CF6164">
          <w:rPr>
            <w:rStyle w:val="a9"/>
          </w:rPr>
          <w:t>применения</w:t>
        </w:r>
        <w:r w:rsidR="00CF6164">
          <w:rPr>
            <w:rStyle w:val="a9"/>
            <w:b w:val="0"/>
            <w:spacing w:val="-4"/>
          </w:rPr>
          <w:t xml:space="preserve"> </w:t>
        </w:r>
        <w:r w:rsidR="00CF6164">
          <w:rPr>
            <w:rStyle w:val="a9"/>
          </w:rPr>
          <w:t>оценочных</w:t>
        </w:r>
        <w:r w:rsidR="00CF6164">
          <w:rPr>
            <w:rStyle w:val="a9"/>
            <w:b w:val="0"/>
            <w:spacing w:val="-5"/>
          </w:rPr>
          <w:t xml:space="preserve"> </w:t>
        </w:r>
        <w:r w:rsidR="00CF6164">
          <w:rPr>
            <w:rStyle w:val="a9"/>
          </w:rPr>
          <w:t>средств</w:t>
        </w:r>
        <w:r w:rsidR="00CF6164">
          <w:rPr>
            <w:rStyle w:val="a9"/>
            <w:b w:val="0"/>
            <w:spacing w:val="-5"/>
          </w:rPr>
          <w:t xml:space="preserve"> </w:t>
        </w:r>
        <w:r w:rsidR="00CF6164">
          <w:rPr>
            <w:rStyle w:val="a9"/>
          </w:rPr>
          <w:t>промежуточной</w:t>
        </w:r>
        <w:r w:rsidR="00CF6164">
          <w:rPr>
            <w:rStyle w:val="a9"/>
            <w:b w:val="0"/>
            <w:spacing w:val="-3"/>
          </w:rPr>
          <w:t xml:space="preserve"> </w:t>
        </w:r>
        <w:r w:rsidR="00CF6164">
          <w:rPr>
            <w:rStyle w:val="a9"/>
            <w:spacing w:val="-2"/>
          </w:rPr>
          <w:t>аттестации</w:t>
        </w:r>
        <w:r w:rsidR="00CF6164">
          <w:rPr>
            <w:rStyle w:val="a9"/>
            <w:b w:val="0"/>
          </w:rPr>
          <w:tab/>
        </w:r>
        <w:r w:rsidR="00CF6164">
          <w:rPr>
            <w:rStyle w:val="a9"/>
            <w:spacing w:val="-10"/>
          </w:rPr>
          <w:t>4</w:t>
        </w:r>
      </w:hyperlink>
    </w:p>
    <w:p w14:paraId="12CACDF3" w14:textId="77777777" w:rsidR="00CF6164" w:rsidRDefault="007403B6" w:rsidP="00CF6164">
      <w:pPr>
        <w:pStyle w:val="21"/>
        <w:numPr>
          <w:ilvl w:val="1"/>
          <w:numId w:val="21"/>
        </w:numPr>
        <w:tabs>
          <w:tab w:val="left" w:pos="717"/>
          <w:tab w:val="right" w:leader="dot" w:pos="10557"/>
        </w:tabs>
        <w:ind w:left="717"/>
      </w:pPr>
      <w:hyperlink r:id="rId7" w:anchor="_bookmark2" w:history="1">
        <w:r w:rsidR="00CF6164">
          <w:rPr>
            <w:rStyle w:val="a9"/>
          </w:rPr>
          <w:t>Цели</w:t>
        </w:r>
        <w:r w:rsidR="00CF6164">
          <w:rPr>
            <w:rStyle w:val="a9"/>
            <w:b w:val="0"/>
            <w:spacing w:val="-2"/>
          </w:rPr>
          <w:t xml:space="preserve"> </w:t>
        </w:r>
        <w:r w:rsidR="00CF6164">
          <w:rPr>
            <w:rStyle w:val="a9"/>
          </w:rPr>
          <w:t>и</w:t>
        </w:r>
        <w:r w:rsidR="00CF6164">
          <w:rPr>
            <w:rStyle w:val="a9"/>
            <w:b w:val="0"/>
            <w:spacing w:val="-3"/>
          </w:rPr>
          <w:t xml:space="preserve"> </w:t>
        </w:r>
        <w:r w:rsidR="00CF6164">
          <w:rPr>
            <w:rStyle w:val="a9"/>
          </w:rPr>
          <w:t>задачи</w:t>
        </w:r>
        <w:r w:rsidR="00CF6164">
          <w:rPr>
            <w:rStyle w:val="a9"/>
            <w:b w:val="0"/>
            <w:spacing w:val="-4"/>
          </w:rPr>
          <w:t xml:space="preserve"> </w:t>
        </w:r>
        <w:r w:rsidR="00CF6164">
          <w:rPr>
            <w:rStyle w:val="a9"/>
          </w:rPr>
          <w:t>промежуточной</w:t>
        </w:r>
        <w:r w:rsidR="00CF6164">
          <w:rPr>
            <w:rStyle w:val="a9"/>
            <w:b w:val="0"/>
            <w:spacing w:val="-1"/>
          </w:rPr>
          <w:t xml:space="preserve"> </w:t>
        </w:r>
        <w:r w:rsidR="00CF6164">
          <w:rPr>
            <w:rStyle w:val="a9"/>
            <w:spacing w:val="-2"/>
          </w:rPr>
          <w:t>аттестации</w:t>
        </w:r>
        <w:r w:rsidR="00CF6164">
          <w:rPr>
            <w:rStyle w:val="a9"/>
            <w:b w:val="0"/>
          </w:rPr>
          <w:tab/>
        </w:r>
        <w:r w:rsidR="00CF6164">
          <w:rPr>
            <w:rStyle w:val="a9"/>
            <w:spacing w:val="-10"/>
          </w:rPr>
          <w:t>4</w:t>
        </w:r>
      </w:hyperlink>
    </w:p>
    <w:p w14:paraId="094B98EE" w14:textId="77777777" w:rsidR="00CF6164" w:rsidRDefault="007403B6" w:rsidP="00CF6164">
      <w:pPr>
        <w:pStyle w:val="21"/>
        <w:numPr>
          <w:ilvl w:val="1"/>
          <w:numId w:val="21"/>
        </w:numPr>
        <w:tabs>
          <w:tab w:val="left" w:pos="717"/>
          <w:tab w:val="right" w:leader="dot" w:pos="10558"/>
        </w:tabs>
        <w:spacing w:before="34"/>
        <w:ind w:left="717"/>
      </w:pPr>
      <w:hyperlink r:id="rId8" w:anchor="_bookmark3" w:history="1">
        <w:r w:rsidR="00CF6164">
          <w:rPr>
            <w:rStyle w:val="a9"/>
          </w:rPr>
          <w:t>Формы</w:t>
        </w:r>
        <w:r w:rsidR="00CF6164">
          <w:rPr>
            <w:rStyle w:val="a9"/>
            <w:b w:val="0"/>
            <w:spacing w:val="-5"/>
          </w:rPr>
          <w:t xml:space="preserve"> </w:t>
        </w:r>
        <w:r w:rsidR="00CF6164">
          <w:rPr>
            <w:rStyle w:val="a9"/>
          </w:rPr>
          <w:t>проведения</w:t>
        </w:r>
        <w:r w:rsidR="00CF6164">
          <w:rPr>
            <w:rStyle w:val="a9"/>
            <w:b w:val="0"/>
            <w:spacing w:val="-5"/>
          </w:rPr>
          <w:t xml:space="preserve"> </w:t>
        </w:r>
        <w:r w:rsidR="00CF6164">
          <w:rPr>
            <w:rStyle w:val="a9"/>
          </w:rPr>
          <w:t>промежуточной</w:t>
        </w:r>
        <w:r w:rsidR="00CF6164">
          <w:rPr>
            <w:rStyle w:val="a9"/>
            <w:b w:val="0"/>
            <w:spacing w:val="-5"/>
          </w:rPr>
          <w:t xml:space="preserve"> </w:t>
        </w:r>
        <w:r w:rsidR="00CF6164">
          <w:rPr>
            <w:rStyle w:val="a9"/>
            <w:spacing w:val="-2"/>
          </w:rPr>
          <w:t>аттестации</w:t>
        </w:r>
        <w:r w:rsidR="00CF6164">
          <w:rPr>
            <w:rStyle w:val="a9"/>
            <w:b w:val="0"/>
          </w:rPr>
          <w:tab/>
        </w:r>
        <w:r w:rsidR="00CF6164">
          <w:rPr>
            <w:rStyle w:val="a9"/>
            <w:spacing w:val="-10"/>
          </w:rPr>
          <w:t>4</w:t>
        </w:r>
      </w:hyperlink>
    </w:p>
    <w:p w14:paraId="34369809" w14:textId="77777777" w:rsidR="00CF6164" w:rsidRDefault="007403B6" w:rsidP="00CF6164">
      <w:pPr>
        <w:pStyle w:val="21"/>
        <w:numPr>
          <w:ilvl w:val="1"/>
          <w:numId w:val="21"/>
        </w:numPr>
        <w:tabs>
          <w:tab w:val="left" w:pos="717"/>
          <w:tab w:val="right" w:leader="dot" w:pos="10558"/>
        </w:tabs>
        <w:ind w:left="717"/>
      </w:pPr>
      <w:hyperlink r:id="rId9" w:anchor="_bookmark4" w:history="1">
        <w:r w:rsidR="00CF6164">
          <w:rPr>
            <w:rStyle w:val="a9"/>
          </w:rPr>
          <w:t>Задания</w:t>
        </w:r>
        <w:r w:rsidR="00CF6164">
          <w:rPr>
            <w:rStyle w:val="a9"/>
            <w:b w:val="0"/>
            <w:spacing w:val="-4"/>
          </w:rPr>
          <w:t xml:space="preserve"> </w:t>
        </w:r>
        <w:r w:rsidR="00CF6164">
          <w:rPr>
            <w:rStyle w:val="a9"/>
          </w:rPr>
          <w:t>для</w:t>
        </w:r>
        <w:r w:rsidR="00CF6164">
          <w:rPr>
            <w:rStyle w:val="a9"/>
            <w:b w:val="0"/>
            <w:spacing w:val="-4"/>
          </w:rPr>
          <w:t xml:space="preserve"> </w:t>
        </w:r>
        <w:r w:rsidR="00CF6164">
          <w:rPr>
            <w:rStyle w:val="a9"/>
          </w:rPr>
          <w:t>промежуточной</w:t>
        </w:r>
        <w:r w:rsidR="00CF6164">
          <w:rPr>
            <w:rStyle w:val="a9"/>
            <w:b w:val="0"/>
            <w:spacing w:val="-3"/>
          </w:rPr>
          <w:t xml:space="preserve"> </w:t>
        </w:r>
        <w:r w:rsidR="00CF6164">
          <w:rPr>
            <w:rStyle w:val="a9"/>
            <w:spacing w:val="-2"/>
          </w:rPr>
          <w:t>аттестации</w:t>
        </w:r>
        <w:r w:rsidR="00CF6164">
          <w:rPr>
            <w:rStyle w:val="a9"/>
            <w:b w:val="0"/>
          </w:rPr>
          <w:tab/>
        </w:r>
        <w:r w:rsidR="00CF6164">
          <w:rPr>
            <w:rStyle w:val="a9"/>
            <w:spacing w:val="-10"/>
          </w:rPr>
          <w:t>4</w:t>
        </w:r>
      </w:hyperlink>
    </w:p>
    <w:p w14:paraId="5B39C6D5" w14:textId="77777777" w:rsidR="00CF6164" w:rsidRDefault="00CF6164" w:rsidP="00CF6164">
      <w:pPr>
        <w:jc w:val="right"/>
        <w:sectPr w:rsidR="00CF6164" w:rsidSect="00CF6164">
          <w:pgSz w:w="11906" w:h="16838"/>
          <w:pgMar w:top="1219" w:right="601" w:bottom="1179" w:left="618" w:header="708" w:footer="708" w:gutter="0"/>
          <w:cols w:space="708"/>
          <w:docGrid w:linePitch="360"/>
        </w:sectPr>
      </w:pPr>
      <w:r>
        <w:fldChar w:fldCharType="end"/>
      </w:r>
    </w:p>
    <w:p w14:paraId="2435631D" w14:textId="77777777" w:rsidR="00CF6164" w:rsidRDefault="00CF6164" w:rsidP="00CF6164">
      <w:pPr>
        <w:pStyle w:val="1"/>
        <w:numPr>
          <w:ilvl w:val="2"/>
          <w:numId w:val="21"/>
        </w:numPr>
        <w:tabs>
          <w:tab w:val="num" w:pos="2160"/>
          <w:tab w:val="left" w:pos="2884"/>
        </w:tabs>
        <w:ind w:left="2160" w:firstLine="392"/>
        <w:jc w:val="left"/>
      </w:pPr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2F280257" w14:textId="7F931204" w:rsidR="00CF6164" w:rsidRDefault="00CF6164" w:rsidP="00CF6164">
      <w:pPr>
        <w:pStyle w:val="ab"/>
        <w:spacing w:before="41"/>
        <w:ind w:left="577"/>
        <w:rPr>
          <w:u w:val="none"/>
        </w:rPr>
      </w:pPr>
      <w:r>
        <w:t>ОП.08</w:t>
      </w:r>
      <w:r>
        <w:rPr>
          <w:b w:val="0"/>
        </w:rPr>
        <w:t xml:space="preserve"> </w:t>
      </w:r>
      <w:r>
        <w:rPr>
          <w:spacing w:val="-2"/>
        </w:rPr>
        <w:t>«Безопасность жизнедеятельности»</w:t>
      </w:r>
    </w:p>
    <w:p w14:paraId="2CEE93EE" w14:textId="77777777" w:rsidR="00CF6164" w:rsidRDefault="00CF6164" w:rsidP="00CF6164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57ADE082" w14:textId="77777777" w:rsidR="00CF6164" w:rsidRDefault="00CF6164" w:rsidP="00CF6164">
      <w:pPr>
        <w:pStyle w:val="ad"/>
        <w:spacing w:before="82"/>
        <w:rPr>
          <w:i/>
        </w:rPr>
      </w:pPr>
    </w:p>
    <w:p w14:paraId="448ACD44" w14:textId="77777777" w:rsidR="00CF6164" w:rsidRDefault="00CF6164" w:rsidP="00CF6164">
      <w:pPr>
        <w:pStyle w:val="2"/>
        <w:numPr>
          <w:ilvl w:val="3"/>
          <w:numId w:val="21"/>
        </w:numPr>
        <w:tabs>
          <w:tab w:val="left" w:pos="1089"/>
          <w:tab w:val="num" w:pos="2880"/>
        </w:tabs>
        <w:ind w:left="1089" w:hanging="360"/>
      </w:pPr>
      <w:bookmarkStart w:id="0" w:name="1.1._Область_применения_оценочных_средст"/>
      <w:bookmarkStart w:id="1" w:name="_bookmark1"/>
      <w:bookmarkEnd w:id="0"/>
      <w:bookmarkEnd w:id="1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BF19514" w14:textId="77777777" w:rsidR="00CF6164" w:rsidRDefault="00CF6164" w:rsidP="00CF6164">
      <w:pPr>
        <w:pStyle w:val="ad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1DF0DEE8" w14:textId="77777777" w:rsidR="00CF6164" w:rsidRDefault="00CF6164" w:rsidP="00CF6164">
      <w:pPr>
        <w:pStyle w:val="2"/>
        <w:numPr>
          <w:ilvl w:val="3"/>
          <w:numId w:val="21"/>
        </w:numPr>
        <w:tabs>
          <w:tab w:val="left" w:pos="1089"/>
          <w:tab w:val="num" w:pos="2880"/>
        </w:tabs>
        <w:spacing w:line="274" w:lineRule="exact"/>
        <w:ind w:left="1089" w:hanging="360"/>
      </w:pPr>
      <w:bookmarkStart w:id="2" w:name="1.2._Цели_и_задачи_промежуточной_аттеста"/>
      <w:bookmarkStart w:id="3" w:name="_bookmark2"/>
      <w:bookmarkEnd w:id="2"/>
      <w:bookmarkEnd w:id="3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3CA43E6D" w14:textId="77777777" w:rsidR="00CF6164" w:rsidRDefault="00CF6164" w:rsidP="00CF6164">
      <w:pPr>
        <w:pStyle w:val="ad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40.02.01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03FBB4C4" w14:textId="77777777" w:rsidR="00CF6164" w:rsidRDefault="00CF6164" w:rsidP="00CF6164">
      <w:pPr>
        <w:pStyle w:val="ad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6A527C85" w14:textId="77777777" w:rsidR="00CF6164" w:rsidRDefault="00CF6164" w:rsidP="00CF6164">
      <w:pPr>
        <w:pStyle w:val="ad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«</w:t>
      </w:r>
      <w:r>
        <w:rPr>
          <w:i/>
          <w:lang w:eastAsia="ar-SA"/>
        </w:rPr>
        <w:t>отлично</w:t>
      </w:r>
      <w:r>
        <w:rPr>
          <w:lang w:eastAsia="ar-SA"/>
        </w:rPr>
        <w:t>», «</w:t>
      </w:r>
      <w:r>
        <w:rPr>
          <w:i/>
          <w:lang w:eastAsia="ar-SA"/>
        </w:rPr>
        <w:t>хорошо</w:t>
      </w:r>
      <w:r>
        <w:rPr>
          <w:lang w:eastAsia="ar-SA"/>
        </w:rPr>
        <w:t>», «</w:t>
      </w:r>
      <w:r>
        <w:rPr>
          <w:i/>
          <w:lang w:eastAsia="ar-SA"/>
        </w:rPr>
        <w:t>удовлетворительно», «неудовлетворительно».</w:t>
      </w:r>
    </w:p>
    <w:p w14:paraId="797FF8CB" w14:textId="77777777" w:rsidR="00CF6164" w:rsidRDefault="00CF6164" w:rsidP="00CF6164">
      <w:pPr>
        <w:pStyle w:val="ad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3D7874F7" w14:textId="77777777" w:rsidR="00CF6164" w:rsidRDefault="00CF6164" w:rsidP="00CF6164">
      <w:pPr>
        <w:pStyle w:val="ad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12BECE3" w14:textId="77777777" w:rsidR="00CF6164" w:rsidRDefault="00CF6164" w:rsidP="00CF6164">
      <w:pPr>
        <w:pStyle w:val="ad"/>
        <w:spacing w:before="0" w:line="276" w:lineRule="auto"/>
        <w:ind w:left="116" w:right="243" w:firstLine="554"/>
        <w:jc w:val="both"/>
      </w:pPr>
    </w:p>
    <w:p w14:paraId="1D2BB368" w14:textId="77777777" w:rsidR="00CF6164" w:rsidRDefault="00CF6164" w:rsidP="00CF6164">
      <w:pPr>
        <w:pStyle w:val="2"/>
        <w:numPr>
          <w:ilvl w:val="3"/>
          <w:numId w:val="21"/>
        </w:numPr>
        <w:tabs>
          <w:tab w:val="left" w:pos="1090"/>
          <w:tab w:val="num" w:pos="2880"/>
        </w:tabs>
        <w:spacing w:line="275" w:lineRule="exact"/>
        <w:ind w:left="2880" w:hanging="360"/>
      </w:pPr>
      <w:bookmarkStart w:id="4" w:name="1.3._Формы_проведения_промежуточной_атте"/>
      <w:bookmarkStart w:id="5" w:name="_bookmark3"/>
      <w:bookmarkEnd w:id="4"/>
      <w:bookmarkEnd w:id="5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308E68AF" w14:textId="4BC61038" w:rsidR="00CF6164" w:rsidRDefault="00CF6164" w:rsidP="00CF6164">
      <w:pPr>
        <w:pStyle w:val="ad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зачет.</w:t>
      </w:r>
    </w:p>
    <w:p w14:paraId="6252DB7D" w14:textId="77777777" w:rsidR="00CF6164" w:rsidRDefault="00CF6164" w:rsidP="00CF6164">
      <w:pPr>
        <w:pStyle w:val="ad"/>
        <w:spacing w:before="82"/>
      </w:pPr>
    </w:p>
    <w:p w14:paraId="1FBB230D" w14:textId="77777777" w:rsidR="00CF6164" w:rsidRDefault="00CF6164" w:rsidP="00CF6164">
      <w:pPr>
        <w:pStyle w:val="2"/>
        <w:numPr>
          <w:ilvl w:val="3"/>
          <w:numId w:val="21"/>
        </w:numPr>
        <w:tabs>
          <w:tab w:val="left" w:pos="1090"/>
          <w:tab w:val="num" w:pos="2880"/>
        </w:tabs>
        <w:spacing w:after="41"/>
        <w:ind w:left="2880" w:hanging="360"/>
      </w:pPr>
      <w:bookmarkStart w:id="6" w:name="1.4._Задания_для_промежуточной_аттестаци"/>
      <w:bookmarkStart w:id="7" w:name="_bookmark4"/>
      <w:bookmarkEnd w:id="6"/>
      <w:bookmarkEnd w:id="7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93C7EFD" w14:textId="77777777" w:rsidR="00CF6164" w:rsidRDefault="00CF6164" w:rsidP="00CF6164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1057B8B5" w14:textId="1055ABFB" w:rsidR="00F06978" w:rsidRDefault="00F06978">
      <w:bookmarkStart w:id="8" w:name="_GoBack"/>
      <w:bookmarkEnd w:id="8"/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1444"/>
        <w:gridCol w:w="5670"/>
      </w:tblGrid>
      <w:tr w:rsidR="00F06978" w:rsidRPr="00F06978" w14:paraId="3DB4CC86" w14:textId="77777777" w:rsidTr="008546D8">
        <w:trPr>
          <w:trHeight w:val="506"/>
        </w:trPr>
        <w:tc>
          <w:tcPr>
            <w:tcW w:w="662" w:type="dxa"/>
          </w:tcPr>
          <w:p w14:paraId="1DC47505" w14:textId="77777777" w:rsidR="00F06978" w:rsidRPr="00F06978" w:rsidRDefault="00F06978" w:rsidP="008546D8">
            <w:pPr>
              <w:pStyle w:val="TableParagraph"/>
              <w:spacing w:line="252" w:lineRule="exact"/>
              <w:ind w:left="227"/>
            </w:pPr>
            <w:r w:rsidRPr="00F06978">
              <w:rPr>
                <w:spacing w:val="-5"/>
              </w:rPr>
              <w:t>№п</w:t>
            </w:r>
          </w:p>
          <w:p w14:paraId="14C9F63E" w14:textId="77777777" w:rsidR="00F06978" w:rsidRPr="00F06978" w:rsidRDefault="00F06978" w:rsidP="008546D8">
            <w:pPr>
              <w:pStyle w:val="TableParagraph"/>
              <w:spacing w:line="233" w:lineRule="exact"/>
              <w:ind w:left="109"/>
            </w:pPr>
            <w:r w:rsidRPr="00F06978"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22F86F8F" w14:textId="77777777" w:rsidR="00F06978" w:rsidRPr="00F06978" w:rsidRDefault="00F06978" w:rsidP="008546D8">
            <w:pPr>
              <w:pStyle w:val="TableParagraph"/>
              <w:ind w:left="99"/>
            </w:pPr>
            <w:proofErr w:type="spellStart"/>
            <w:r w:rsidRPr="00F06978">
              <w:rPr>
                <w:spacing w:val="-2"/>
              </w:rPr>
              <w:t>Вопрос</w:t>
            </w:r>
            <w:proofErr w:type="spellEnd"/>
          </w:p>
        </w:tc>
        <w:tc>
          <w:tcPr>
            <w:tcW w:w="1444" w:type="dxa"/>
          </w:tcPr>
          <w:p w14:paraId="2FDC7BEB" w14:textId="77777777" w:rsidR="00F06978" w:rsidRPr="00F06978" w:rsidRDefault="00F06978" w:rsidP="008546D8">
            <w:pPr>
              <w:pStyle w:val="TableParagraph"/>
              <w:ind w:left="100"/>
              <w:rPr>
                <w:spacing w:val="-2"/>
              </w:rPr>
            </w:pPr>
            <w:proofErr w:type="spellStart"/>
            <w:r w:rsidRPr="00F06978">
              <w:rPr>
                <w:spacing w:val="-2"/>
              </w:rPr>
              <w:t>Компетенции</w:t>
            </w:r>
            <w:proofErr w:type="spellEnd"/>
          </w:p>
        </w:tc>
        <w:tc>
          <w:tcPr>
            <w:tcW w:w="5670" w:type="dxa"/>
          </w:tcPr>
          <w:p w14:paraId="388ABE56" w14:textId="77777777" w:rsidR="00F06978" w:rsidRPr="00F06978" w:rsidRDefault="00F06978" w:rsidP="008546D8">
            <w:pPr>
              <w:pStyle w:val="TableParagraph"/>
              <w:ind w:left="100"/>
            </w:pPr>
            <w:proofErr w:type="spellStart"/>
            <w:r w:rsidRPr="00F06978">
              <w:rPr>
                <w:spacing w:val="-2"/>
              </w:rPr>
              <w:t>Ответ</w:t>
            </w:r>
            <w:proofErr w:type="spellEnd"/>
          </w:p>
        </w:tc>
      </w:tr>
      <w:tr w:rsidR="00F06978" w:rsidRPr="00F06978" w14:paraId="59DB8C88" w14:textId="77777777" w:rsidTr="008546D8">
        <w:trPr>
          <w:trHeight w:val="1293"/>
        </w:trPr>
        <w:tc>
          <w:tcPr>
            <w:tcW w:w="662" w:type="dxa"/>
          </w:tcPr>
          <w:p w14:paraId="5C16FE01" w14:textId="77777777" w:rsidR="00F06978" w:rsidRPr="00F06978" w:rsidRDefault="00F06978" w:rsidP="008546D8">
            <w:pPr>
              <w:pStyle w:val="TableParagraph"/>
              <w:ind w:left="99"/>
            </w:pPr>
            <w:r w:rsidRPr="00F06978"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791B5795" w14:textId="77777777" w:rsidR="00F06978" w:rsidRPr="00F06978" w:rsidRDefault="00F06978" w:rsidP="008546D8">
            <w:pPr>
              <w:pStyle w:val="TableParagraph"/>
              <w:rPr>
                <w:lang w:val="ru-RU"/>
              </w:rPr>
            </w:pPr>
            <w:r w:rsidRPr="00F06978">
              <w:rPr>
                <w:lang w:val="ru-RU" w:eastAsia="ru-RU"/>
              </w:rPr>
              <w:t>К управленческим принципам обеспечения безопасности относятся принципы</w:t>
            </w:r>
            <w:r w:rsidRPr="00F06978">
              <w:rPr>
                <w:lang w:eastAsia="ru-RU"/>
              </w:rPr>
              <w:t> </w:t>
            </w:r>
          </w:p>
        </w:tc>
        <w:tc>
          <w:tcPr>
            <w:tcW w:w="1444" w:type="dxa"/>
          </w:tcPr>
          <w:p w14:paraId="28FBEC90" w14:textId="0771634A" w:rsidR="00F06978" w:rsidRPr="00F06978" w:rsidRDefault="00F06978" w:rsidP="008546D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lang w:val="ru-RU"/>
              </w:rPr>
            </w:pPr>
            <w:r w:rsidRPr="00F06978">
              <w:rPr>
                <w:rFonts w:cs="Times New Roman"/>
                <w:sz w:val="22"/>
              </w:rPr>
              <w:t>ОК 0</w:t>
            </w:r>
            <w:r>
              <w:rPr>
                <w:rFonts w:cs="Times New Roman"/>
                <w:sz w:val="22"/>
                <w:lang w:val="ru-RU"/>
              </w:rPr>
              <w:t>3</w:t>
            </w:r>
          </w:p>
          <w:p w14:paraId="63AF067C" w14:textId="674A3AF1" w:rsidR="00F06978" w:rsidRPr="00F06978" w:rsidRDefault="00F06978" w:rsidP="008546D8">
            <w:pPr>
              <w:rPr>
                <w:rFonts w:cs="Times New Roman"/>
                <w:sz w:val="22"/>
                <w:lang w:val="ru-RU"/>
              </w:rPr>
            </w:pPr>
            <w:r w:rsidRPr="00F06978">
              <w:rPr>
                <w:rFonts w:cs="Times New Roman"/>
                <w:sz w:val="22"/>
              </w:rPr>
              <w:t xml:space="preserve">ОК </w:t>
            </w:r>
            <w:r>
              <w:rPr>
                <w:rFonts w:cs="Times New Roman"/>
                <w:sz w:val="22"/>
                <w:lang w:val="ru-RU"/>
              </w:rPr>
              <w:t>10</w:t>
            </w:r>
          </w:p>
        </w:tc>
        <w:tc>
          <w:tcPr>
            <w:tcW w:w="5670" w:type="dxa"/>
          </w:tcPr>
          <w:p w14:paraId="4C98A966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39"/>
              </w:numPr>
              <w:autoSpaceDE/>
              <w:autoSpaceDN/>
              <w:spacing w:line="276" w:lineRule="auto"/>
              <w:ind w:left="144" w:firstLine="0"/>
              <w:rPr>
                <w:rFonts w:ascii="Times New Roman" w:eastAsiaTheme="minorHAnsi" w:hAnsi="Times New Roman" w:cs="Times New Roman"/>
                <w:b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Плавности</w:t>
            </w:r>
            <w:proofErr w:type="spellEnd"/>
            <w:r w:rsidRPr="00F06978">
              <w:rPr>
                <w:rFonts w:ascii="Times New Roman" w:hAnsi="Times New Roman" w:cs="Times New Roman"/>
                <w:b/>
                <w:szCs w:val="22"/>
              </w:rPr>
              <w:t xml:space="preserve">, </w:t>
            </w: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компенсации</w:t>
            </w:r>
            <w:proofErr w:type="spellEnd"/>
          </w:p>
          <w:p w14:paraId="17A78C8B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39"/>
              </w:numPr>
              <w:autoSpaceDE/>
              <w:autoSpaceDN/>
              <w:spacing w:line="276" w:lineRule="auto"/>
              <w:ind w:left="144" w:firstLine="0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Системности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деструкции</w:t>
            </w:r>
            <w:proofErr w:type="spellEnd"/>
          </w:p>
          <w:p w14:paraId="11C765D9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39"/>
              </w:numPr>
              <w:autoSpaceDE/>
              <w:autoSpaceDN/>
              <w:spacing w:line="276" w:lineRule="auto"/>
              <w:ind w:left="144" w:firstLine="0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Нормирования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защиты</w:t>
            </w:r>
            <w:proofErr w:type="spellEnd"/>
          </w:p>
          <w:p w14:paraId="299AF5E6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39"/>
              </w:numPr>
              <w:autoSpaceDE/>
              <w:autoSpaceDN/>
              <w:spacing w:line="276" w:lineRule="auto"/>
              <w:ind w:left="144" w:firstLine="0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Деструкции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денатурации</w:t>
            </w:r>
            <w:proofErr w:type="spellEnd"/>
          </w:p>
          <w:p w14:paraId="38D837A5" w14:textId="77777777" w:rsidR="00F06978" w:rsidRPr="00F06978" w:rsidRDefault="00F06978" w:rsidP="008546D8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F06978" w:rsidRPr="00F06978" w14:paraId="3F7F1102" w14:textId="77777777" w:rsidTr="008546D8">
        <w:trPr>
          <w:trHeight w:val="1293"/>
        </w:trPr>
        <w:tc>
          <w:tcPr>
            <w:tcW w:w="662" w:type="dxa"/>
          </w:tcPr>
          <w:p w14:paraId="56AB2435" w14:textId="77777777" w:rsidR="00F06978" w:rsidRPr="00F06978" w:rsidRDefault="00F06978" w:rsidP="008546D8">
            <w:pPr>
              <w:pStyle w:val="TableParagraph"/>
              <w:ind w:left="99"/>
              <w:rPr>
                <w:spacing w:val="-10"/>
              </w:rPr>
            </w:pPr>
            <w:r w:rsidRPr="00F06978">
              <w:rPr>
                <w:spacing w:val="-10"/>
              </w:rPr>
              <w:t xml:space="preserve">  2</w:t>
            </w:r>
          </w:p>
        </w:tc>
        <w:tc>
          <w:tcPr>
            <w:tcW w:w="2740" w:type="dxa"/>
          </w:tcPr>
          <w:p w14:paraId="7E98E72F" w14:textId="77777777" w:rsidR="00F06978" w:rsidRPr="00F06978" w:rsidRDefault="00F06978" w:rsidP="008546D8">
            <w:pPr>
              <w:shd w:val="clear" w:color="auto" w:fill="FFFFFF"/>
              <w:spacing w:line="276" w:lineRule="auto"/>
              <w:rPr>
                <w:rFonts w:cs="Times New Roman"/>
                <w:sz w:val="22"/>
                <w:shd w:val="clear" w:color="auto" w:fill="FFFFFF"/>
                <w:lang w:val="ru-RU"/>
              </w:rPr>
            </w:pPr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t>Изолиния допустимого риска на местности изображена цифрой</w:t>
            </w:r>
          </w:p>
          <w:p w14:paraId="4AE9DF6C" w14:textId="77777777" w:rsidR="00F06978" w:rsidRPr="00F06978" w:rsidRDefault="00F06978" w:rsidP="008546D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lang w:val="ru-RU"/>
              </w:rPr>
            </w:pPr>
          </w:p>
          <w:p w14:paraId="092D1B10" w14:textId="77777777" w:rsidR="00F06978" w:rsidRPr="00F06978" w:rsidRDefault="00F06978" w:rsidP="008546D8">
            <w:pPr>
              <w:pStyle w:val="TableParagraph"/>
              <w:rPr>
                <w:lang w:val="ru-RU" w:eastAsia="ru-RU"/>
              </w:rPr>
            </w:pPr>
          </w:p>
        </w:tc>
        <w:tc>
          <w:tcPr>
            <w:tcW w:w="1444" w:type="dxa"/>
          </w:tcPr>
          <w:p w14:paraId="2CF0828E" w14:textId="77777777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lang w:val="ru-RU"/>
              </w:rPr>
            </w:pPr>
            <w:r w:rsidRPr="00F06978">
              <w:rPr>
                <w:rFonts w:cs="Times New Roman"/>
                <w:sz w:val="22"/>
              </w:rPr>
              <w:t>ОК 0</w:t>
            </w:r>
            <w:r>
              <w:rPr>
                <w:rFonts w:cs="Times New Roman"/>
                <w:sz w:val="22"/>
                <w:lang w:val="ru-RU"/>
              </w:rPr>
              <w:t>3</w:t>
            </w:r>
          </w:p>
          <w:p w14:paraId="544CC8EC" w14:textId="21CD5AC1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</w:rPr>
            </w:pPr>
            <w:r w:rsidRPr="00F06978">
              <w:rPr>
                <w:rFonts w:cs="Times New Roman"/>
                <w:sz w:val="22"/>
              </w:rPr>
              <w:t xml:space="preserve">ОК </w:t>
            </w:r>
            <w:r>
              <w:rPr>
                <w:rFonts w:cs="Times New Roman"/>
                <w:sz w:val="22"/>
                <w:lang w:val="ru-RU"/>
              </w:rPr>
              <w:t>10</w:t>
            </w:r>
          </w:p>
        </w:tc>
        <w:tc>
          <w:tcPr>
            <w:tcW w:w="5670" w:type="dxa"/>
          </w:tcPr>
          <w:p w14:paraId="20C4F887" w14:textId="77777777" w:rsidR="00F06978" w:rsidRPr="00F06978" w:rsidRDefault="00F06978" w:rsidP="008546D8">
            <w:pPr>
              <w:pStyle w:val="a3"/>
              <w:widowControl/>
              <w:autoSpaceDE/>
              <w:autoSpaceDN/>
              <w:spacing w:line="276" w:lineRule="auto"/>
              <w:ind w:left="144" w:firstLine="0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06978">
              <w:rPr>
                <w:rFonts w:ascii="Times New Roman" w:hAnsi="Times New Roman" w:cs="Times New Roman"/>
                <w:b/>
                <w:bCs/>
                <w:szCs w:val="22"/>
              </w:rPr>
              <w:t>3</w:t>
            </w:r>
          </w:p>
        </w:tc>
      </w:tr>
    </w:tbl>
    <w:p w14:paraId="08BC5BE3" w14:textId="77777777" w:rsidR="00F06978" w:rsidRPr="00F06978" w:rsidRDefault="00F06978" w:rsidP="00F06978">
      <w:pPr>
        <w:spacing w:line="233" w:lineRule="exact"/>
        <w:rPr>
          <w:rFonts w:cs="Times New Roman"/>
          <w:sz w:val="22"/>
        </w:rPr>
        <w:sectPr w:rsidR="00F06978" w:rsidRPr="00F06978">
          <w:pgSz w:w="11910" w:h="16840"/>
          <w:pgMar w:top="1220" w:right="600" w:bottom="1240" w:left="620" w:header="0" w:footer="985" w:gutter="0"/>
          <w:cols w:space="720"/>
        </w:sectPr>
      </w:pPr>
    </w:p>
    <w:p w14:paraId="3D1DC4FE" w14:textId="77777777" w:rsidR="00F06978" w:rsidRPr="00F06978" w:rsidRDefault="00F06978" w:rsidP="00F06978">
      <w:pPr>
        <w:pStyle w:val="ad"/>
        <w:rPr>
          <w:b/>
          <w:sz w:val="22"/>
          <w:szCs w:val="2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825"/>
        <w:gridCol w:w="1418"/>
        <w:gridCol w:w="5670"/>
      </w:tblGrid>
      <w:tr w:rsidR="00F06978" w:rsidRPr="00F06978" w14:paraId="1C947C66" w14:textId="77777777" w:rsidTr="008546D8">
        <w:trPr>
          <w:trHeight w:val="908"/>
        </w:trPr>
        <w:tc>
          <w:tcPr>
            <w:tcW w:w="603" w:type="dxa"/>
          </w:tcPr>
          <w:p w14:paraId="3A1B2096" w14:textId="77777777" w:rsidR="00F06978" w:rsidRPr="00F06978" w:rsidRDefault="00F06978" w:rsidP="008546D8">
            <w:pPr>
              <w:pStyle w:val="TableParagraph"/>
              <w:spacing w:line="252" w:lineRule="exact"/>
              <w:ind w:left="99"/>
            </w:pPr>
            <w:r w:rsidRPr="00F06978">
              <w:rPr>
                <w:spacing w:val="-10"/>
              </w:rPr>
              <w:t>4</w:t>
            </w:r>
          </w:p>
        </w:tc>
        <w:tc>
          <w:tcPr>
            <w:tcW w:w="2825" w:type="dxa"/>
          </w:tcPr>
          <w:p w14:paraId="3DBDEBF1" w14:textId="77777777" w:rsidR="00F06978" w:rsidRPr="00F06978" w:rsidRDefault="00F06978" w:rsidP="008546D8">
            <w:pPr>
              <w:pStyle w:val="TableParagraph"/>
              <w:spacing w:line="252" w:lineRule="exact"/>
              <w:rPr>
                <w:lang w:val="ru-RU"/>
              </w:rPr>
            </w:pPr>
            <w:r w:rsidRPr="00F06978">
              <w:rPr>
                <w:shd w:val="clear" w:color="auto" w:fill="FFFFFF"/>
                <w:lang w:val="ru-RU"/>
              </w:rPr>
              <w:t>Число несчастных случаев, приходящихся на 1000</w:t>
            </w:r>
            <w:r w:rsidRPr="00F06978">
              <w:rPr>
                <w:shd w:val="clear" w:color="auto" w:fill="FFFFFF"/>
              </w:rPr>
              <w:t> </w:t>
            </w:r>
            <w:r w:rsidRPr="00F06978">
              <w:rPr>
                <w:shd w:val="clear" w:color="auto" w:fill="FFFFFF"/>
                <w:lang w:val="ru-RU"/>
              </w:rPr>
              <w:t>работающих за определенный период, называется показателем</w:t>
            </w:r>
            <w:r w:rsidRPr="00F06978">
              <w:rPr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14:paraId="76DC8DBC" w14:textId="77777777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lang w:val="ru-RU"/>
              </w:rPr>
            </w:pPr>
            <w:r w:rsidRPr="00F06978">
              <w:rPr>
                <w:rFonts w:cs="Times New Roman"/>
                <w:sz w:val="22"/>
              </w:rPr>
              <w:t>ОК 0</w:t>
            </w:r>
            <w:r>
              <w:rPr>
                <w:rFonts w:cs="Times New Roman"/>
                <w:sz w:val="22"/>
                <w:lang w:val="ru-RU"/>
              </w:rPr>
              <w:t>3</w:t>
            </w:r>
          </w:p>
          <w:p w14:paraId="42F8D0DC" w14:textId="06365757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</w:rPr>
            </w:pPr>
            <w:r w:rsidRPr="00F06978">
              <w:rPr>
                <w:rFonts w:cs="Times New Roman"/>
                <w:sz w:val="22"/>
              </w:rPr>
              <w:t xml:space="preserve">ОК </w:t>
            </w:r>
            <w:r>
              <w:rPr>
                <w:rFonts w:cs="Times New Roman"/>
                <w:sz w:val="22"/>
                <w:lang w:val="ru-RU"/>
              </w:rPr>
              <w:t>10</w:t>
            </w:r>
          </w:p>
        </w:tc>
        <w:tc>
          <w:tcPr>
            <w:tcW w:w="5670" w:type="dxa"/>
          </w:tcPr>
          <w:p w14:paraId="5E71528D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Безопасности</w:t>
            </w:r>
            <w:proofErr w:type="spellEnd"/>
          </w:p>
          <w:p w14:paraId="3C78C1C4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Частоты</w:t>
            </w:r>
            <w:proofErr w:type="spellEnd"/>
            <w:r w:rsidRPr="00F06978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травматизма</w:t>
            </w:r>
            <w:proofErr w:type="spellEnd"/>
          </w:p>
          <w:p w14:paraId="7FAE4E2C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Нетрудоспособности</w:t>
            </w:r>
            <w:proofErr w:type="spellEnd"/>
          </w:p>
          <w:p w14:paraId="5CF9E33F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Сокращения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продолжительности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жизни</w:t>
            </w:r>
            <w:proofErr w:type="spellEnd"/>
          </w:p>
          <w:p w14:paraId="798FCC10" w14:textId="77777777" w:rsidR="00F06978" w:rsidRPr="00F06978" w:rsidRDefault="00F06978" w:rsidP="008546D8">
            <w:pPr>
              <w:pStyle w:val="TableParagraph"/>
              <w:spacing w:line="252" w:lineRule="exact"/>
              <w:ind w:right="103" w:firstLine="144"/>
              <w:jc w:val="both"/>
            </w:pPr>
          </w:p>
        </w:tc>
      </w:tr>
      <w:tr w:rsidR="00F06978" w:rsidRPr="00F06978" w14:paraId="4B9B48F9" w14:textId="77777777" w:rsidTr="008546D8">
        <w:trPr>
          <w:trHeight w:val="978"/>
        </w:trPr>
        <w:tc>
          <w:tcPr>
            <w:tcW w:w="603" w:type="dxa"/>
          </w:tcPr>
          <w:p w14:paraId="07750ED4" w14:textId="77777777" w:rsidR="00F06978" w:rsidRPr="00F06978" w:rsidRDefault="00F06978" w:rsidP="008546D8">
            <w:pPr>
              <w:pStyle w:val="TableParagraph"/>
              <w:ind w:left="99"/>
            </w:pPr>
            <w:r w:rsidRPr="00F06978">
              <w:rPr>
                <w:spacing w:val="-10"/>
              </w:rPr>
              <w:t>5</w:t>
            </w:r>
          </w:p>
        </w:tc>
        <w:tc>
          <w:tcPr>
            <w:tcW w:w="2825" w:type="dxa"/>
          </w:tcPr>
          <w:p w14:paraId="30C69037" w14:textId="77777777" w:rsidR="00F06978" w:rsidRPr="00F06978" w:rsidRDefault="00F06978" w:rsidP="008546D8">
            <w:pPr>
              <w:pStyle w:val="TableParagraph"/>
              <w:tabs>
                <w:tab w:val="left" w:pos="1806"/>
              </w:tabs>
              <w:ind w:right="94"/>
              <w:rPr>
                <w:lang w:val="ru-RU"/>
              </w:rPr>
            </w:pPr>
            <w:r w:rsidRPr="00F06978">
              <w:rPr>
                <w:shd w:val="clear" w:color="auto" w:fill="FFFFFF"/>
                <w:lang w:val="ru-RU"/>
              </w:rPr>
              <w:t xml:space="preserve">К природным чрезвычайным ситуациям относятся </w:t>
            </w:r>
          </w:p>
        </w:tc>
        <w:tc>
          <w:tcPr>
            <w:tcW w:w="1418" w:type="dxa"/>
          </w:tcPr>
          <w:p w14:paraId="300350C8" w14:textId="77777777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lang w:val="ru-RU"/>
              </w:rPr>
            </w:pPr>
            <w:r w:rsidRPr="00F06978">
              <w:rPr>
                <w:rFonts w:cs="Times New Roman"/>
                <w:sz w:val="22"/>
              </w:rPr>
              <w:t>ОК 0</w:t>
            </w:r>
            <w:r>
              <w:rPr>
                <w:rFonts w:cs="Times New Roman"/>
                <w:sz w:val="22"/>
                <w:lang w:val="ru-RU"/>
              </w:rPr>
              <w:t>3</w:t>
            </w:r>
          </w:p>
          <w:p w14:paraId="6742F749" w14:textId="0A3ED4B6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</w:rPr>
            </w:pPr>
            <w:r w:rsidRPr="00F06978">
              <w:rPr>
                <w:rFonts w:cs="Times New Roman"/>
                <w:sz w:val="22"/>
              </w:rPr>
              <w:t xml:space="preserve">ОК </w:t>
            </w:r>
            <w:r>
              <w:rPr>
                <w:rFonts w:cs="Times New Roman"/>
                <w:sz w:val="22"/>
                <w:lang w:val="ru-RU"/>
              </w:rPr>
              <w:t>10</w:t>
            </w:r>
          </w:p>
        </w:tc>
        <w:tc>
          <w:tcPr>
            <w:tcW w:w="5670" w:type="dxa"/>
          </w:tcPr>
          <w:p w14:paraId="0F15A8BA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Аварии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на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химически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опасных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объектах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4CF6AF0D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Эпидемии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эпизоотии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2EA66A81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Паводок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4150961A" w14:textId="77777777" w:rsidR="00F06978" w:rsidRPr="00F06978" w:rsidRDefault="00F06978" w:rsidP="008546D8">
            <w:pPr>
              <w:pStyle w:val="a3"/>
              <w:widowControl/>
              <w:autoSpaceDE/>
              <w:autoSpaceDN/>
              <w:spacing w:line="276" w:lineRule="auto"/>
              <w:ind w:left="144" w:firstLine="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06978" w:rsidRPr="00F06978" w14:paraId="08A8DB25" w14:textId="77777777" w:rsidTr="008546D8">
        <w:trPr>
          <w:trHeight w:val="709"/>
        </w:trPr>
        <w:tc>
          <w:tcPr>
            <w:tcW w:w="603" w:type="dxa"/>
          </w:tcPr>
          <w:p w14:paraId="1F4B5705" w14:textId="77777777" w:rsidR="00F06978" w:rsidRPr="00F06978" w:rsidRDefault="00F06978" w:rsidP="008546D8">
            <w:pPr>
              <w:pStyle w:val="TableParagraph"/>
              <w:ind w:left="99"/>
            </w:pPr>
            <w:r w:rsidRPr="00F06978">
              <w:rPr>
                <w:spacing w:val="-10"/>
              </w:rPr>
              <w:t>6</w:t>
            </w:r>
          </w:p>
        </w:tc>
        <w:tc>
          <w:tcPr>
            <w:tcW w:w="2825" w:type="dxa"/>
          </w:tcPr>
          <w:p w14:paraId="28561723" w14:textId="77777777" w:rsidR="00F06978" w:rsidRPr="00F06978" w:rsidRDefault="00F06978" w:rsidP="008546D8">
            <w:pPr>
              <w:pStyle w:val="TableParagraph"/>
              <w:rPr>
                <w:lang w:val="ru-RU"/>
              </w:rPr>
            </w:pPr>
            <w:r w:rsidRPr="00F06978">
              <w:rPr>
                <w:shd w:val="clear" w:color="auto" w:fill="FFFFFF"/>
                <w:lang w:val="ru-RU"/>
              </w:rPr>
              <w:t>Неконтролируемый процесс горения, уничтожающий материальные ценности и создающий опасность для жизни людей, называется…</w:t>
            </w:r>
            <w:r w:rsidRPr="00F06978">
              <w:rPr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14:paraId="039109B6" w14:textId="77777777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lang w:val="ru-RU"/>
              </w:rPr>
            </w:pPr>
            <w:r w:rsidRPr="00F06978">
              <w:rPr>
                <w:rFonts w:cs="Times New Roman"/>
                <w:sz w:val="22"/>
              </w:rPr>
              <w:t>ОК 0</w:t>
            </w:r>
            <w:r>
              <w:rPr>
                <w:rFonts w:cs="Times New Roman"/>
                <w:sz w:val="22"/>
                <w:lang w:val="ru-RU"/>
              </w:rPr>
              <w:t>3</w:t>
            </w:r>
          </w:p>
          <w:p w14:paraId="7F5CF3DB" w14:textId="6E2E3AC5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</w:rPr>
            </w:pPr>
            <w:r w:rsidRPr="00F06978">
              <w:rPr>
                <w:rFonts w:cs="Times New Roman"/>
                <w:sz w:val="22"/>
              </w:rPr>
              <w:t xml:space="preserve">ОК </w:t>
            </w:r>
            <w:r>
              <w:rPr>
                <w:rFonts w:cs="Times New Roman"/>
                <w:sz w:val="22"/>
                <w:lang w:val="ru-RU"/>
              </w:rPr>
              <w:t>10</w:t>
            </w:r>
          </w:p>
        </w:tc>
        <w:tc>
          <w:tcPr>
            <w:tcW w:w="5670" w:type="dxa"/>
          </w:tcPr>
          <w:p w14:paraId="2C0412FE" w14:textId="77777777" w:rsidR="00F06978" w:rsidRPr="00F06978" w:rsidRDefault="00F06978" w:rsidP="008546D8">
            <w:pPr>
              <w:pStyle w:val="a3"/>
              <w:widowControl/>
              <w:autoSpaceDE/>
              <w:autoSpaceDN/>
              <w:spacing w:line="276" w:lineRule="auto"/>
              <w:ind w:left="144" w:firstLine="0"/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Пожаром</w:t>
            </w:r>
            <w:proofErr w:type="spellEnd"/>
          </w:p>
          <w:p w14:paraId="33596C9F" w14:textId="77777777" w:rsidR="00F06978" w:rsidRPr="00F06978" w:rsidRDefault="00F06978" w:rsidP="008546D8">
            <w:pPr>
              <w:pStyle w:val="TableParagraph"/>
              <w:spacing w:line="233" w:lineRule="exact"/>
              <w:ind w:firstLine="144"/>
              <w:jc w:val="both"/>
              <w:rPr>
                <w:i/>
              </w:rPr>
            </w:pPr>
          </w:p>
        </w:tc>
      </w:tr>
      <w:tr w:rsidR="00F06978" w:rsidRPr="00F06978" w14:paraId="7676EEF7" w14:textId="77777777" w:rsidTr="008546D8">
        <w:trPr>
          <w:trHeight w:val="709"/>
        </w:trPr>
        <w:tc>
          <w:tcPr>
            <w:tcW w:w="603" w:type="dxa"/>
          </w:tcPr>
          <w:p w14:paraId="50EBC394" w14:textId="77777777" w:rsidR="00F06978" w:rsidRPr="00F06978" w:rsidRDefault="00F06978" w:rsidP="008546D8">
            <w:pPr>
              <w:pStyle w:val="TableParagraph"/>
              <w:ind w:left="99"/>
              <w:rPr>
                <w:spacing w:val="-10"/>
              </w:rPr>
            </w:pPr>
            <w:r w:rsidRPr="00F06978">
              <w:rPr>
                <w:spacing w:val="-10"/>
              </w:rPr>
              <w:t>7</w:t>
            </w:r>
          </w:p>
        </w:tc>
        <w:tc>
          <w:tcPr>
            <w:tcW w:w="2825" w:type="dxa"/>
          </w:tcPr>
          <w:p w14:paraId="7FBAD3E3" w14:textId="77777777" w:rsidR="00F06978" w:rsidRPr="00F06978" w:rsidRDefault="00F06978" w:rsidP="008546D8">
            <w:pPr>
              <w:pStyle w:val="TableParagraph"/>
              <w:rPr>
                <w:spacing w:val="-2"/>
              </w:rPr>
            </w:pPr>
            <w:r w:rsidRPr="00F06978">
              <w:rPr>
                <w:shd w:val="clear" w:color="auto" w:fill="FFFFFF"/>
              </w:rPr>
              <w:t xml:space="preserve">К </w:t>
            </w:r>
            <w:proofErr w:type="spellStart"/>
            <w:r w:rsidRPr="00F06978">
              <w:rPr>
                <w:shd w:val="clear" w:color="auto" w:fill="FFFFFF"/>
              </w:rPr>
              <w:t>ливневым</w:t>
            </w:r>
            <w:proofErr w:type="spellEnd"/>
            <w:r w:rsidRPr="00F06978">
              <w:rPr>
                <w:shd w:val="clear" w:color="auto" w:fill="FFFFFF"/>
              </w:rPr>
              <w:t xml:space="preserve"> </w:t>
            </w:r>
            <w:proofErr w:type="spellStart"/>
            <w:r w:rsidRPr="00F06978">
              <w:rPr>
                <w:shd w:val="clear" w:color="auto" w:fill="FFFFFF"/>
              </w:rPr>
              <w:t>осадкам</w:t>
            </w:r>
            <w:proofErr w:type="spellEnd"/>
            <w:r w:rsidRPr="00F06978">
              <w:rPr>
                <w:shd w:val="clear" w:color="auto" w:fill="FFFFFF"/>
              </w:rPr>
              <w:t xml:space="preserve"> </w:t>
            </w:r>
            <w:proofErr w:type="spellStart"/>
            <w:r w:rsidRPr="00F06978">
              <w:rPr>
                <w:shd w:val="clear" w:color="auto" w:fill="FFFFFF"/>
              </w:rPr>
              <w:t>относятся</w:t>
            </w:r>
            <w:proofErr w:type="spellEnd"/>
            <w:r w:rsidRPr="00F06978">
              <w:rPr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14:paraId="2FBAD1DF" w14:textId="77777777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lang w:val="ru-RU"/>
              </w:rPr>
            </w:pPr>
            <w:r w:rsidRPr="00F06978">
              <w:rPr>
                <w:rFonts w:cs="Times New Roman"/>
                <w:sz w:val="22"/>
              </w:rPr>
              <w:t>ОК 0</w:t>
            </w:r>
            <w:r>
              <w:rPr>
                <w:rFonts w:cs="Times New Roman"/>
                <w:sz w:val="22"/>
                <w:lang w:val="ru-RU"/>
              </w:rPr>
              <w:t>3</w:t>
            </w:r>
          </w:p>
          <w:p w14:paraId="19359D49" w14:textId="2D121A2D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</w:rPr>
            </w:pPr>
            <w:r w:rsidRPr="00F06978">
              <w:rPr>
                <w:rFonts w:cs="Times New Roman"/>
                <w:sz w:val="22"/>
              </w:rPr>
              <w:t xml:space="preserve">ОК </w:t>
            </w:r>
            <w:r>
              <w:rPr>
                <w:rFonts w:cs="Times New Roman"/>
                <w:sz w:val="22"/>
                <w:lang w:val="ru-RU"/>
              </w:rPr>
              <w:t>10</w:t>
            </w:r>
          </w:p>
        </w:tc>
        <w:tc>
          <w:tcPr>
            <w:tcW w:w="5670" w:type="dxa"/>
          </w:tcPr>
          <w:p w14:paraId="38DFBF81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Снежные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зёрна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7AC2845D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Ледяная</w:t>
            </w:r>
            <w:proofErr w:type="spellEnd"/>
            <w:r w:rsidRPr="00F06978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крупа</w:t>
            </w:r>
            <w:proofErr w:type="spellEnd"/>
          </w:p>
          <w:p w14:paraId="135CCF16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Ледяные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иглы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  </w:t>
            </w:r>
          </w:p>
          <w:p w14:paraId="6A8136A9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Град</w:t>
            </w:r>
            <w:proofErr w:type="spellEnd"/>
          </w:p>
          <w:p w14:paraId="7A1AF005" w14:textId="77777777" w:rsidR="00F06978" w:rsidRPr="00F06978" w:rsidRDefault="00F06978" w:rsidP="008546D8">
            <w:pPr>
              <w:pStyle w:val="TableParagraph"/>
              <w:spacing w:line="233" w:lineRule="exact"/>
              <w:ind w:firstLine="144"/>
              <w:jc w:val="both"/>
              <w:rPr>
                <w:iCs/>
              </w:rPr>
            </w:pPr>
          </w:p>
        </w:tc>
      </w:tr>
      <w:tr w:rsidR="00F06978" w:rsidRPr="00F06978" w14:paraId="06A25014" w14:textId="77777777" w:rsidTr="008546D8">
        <w:trPr>
          <w:trHeight w:val="709"/>
        </w:trPr>
        <w:tc>
          <w:tcPr>
            <w:tcW w:w="603" w:type="dxa"/>
          </w:tcPr>
          <w:p w14:paraId="4BBA8360" w14:textId="77777777" w:rsidR="00F06978" w:rsidRPr="00F06978" w:rsidRDefault="00F06978" w:rsidP="008546D8">
            <w:pPr>
              <w:pStyle w:val="TableParagraph"/>
              <w:ind w:left="99"/>
              <w:rPr>
                <w:spacing w:val="-10"/>
              </w:rPr>
            </w:pPr>
            <w:r w:rsidRPr="00F06978">
              <w:rPr>
                <w:spacing w:val="-10"/>
              </w:rPr>
              <w:t>8</w:t>
            </w:r>
          </w:p>
        </w:tc>
        <w:tc>
          <w:tcPr>
            <w:tcW w:w="2825" w:type="dxa"/>
          </w:tcPr>
          <w:p w14:paraId="4D4EC747" w14:textId="77777777" w:rsidR="00F06978" w:rsidRPr="00F06978" w:rsidRDefault="00F06978" w:rsidP="008546D8">
            <w:pPr>
              <w:pStyle w:val="TableParagraph"/>
              <w:rPr>
                <w:spacing w:val="-2"/>
                <w:lang w:val="ru-RU"/>
              </w:rPr>
            </w:pPr>
            <w:r w:rsidRPr="00F06978">
              <w:rPr>
                <w:shd w:val="clear" w:color="auto" w:fill="FFFFFF"/>
                <w:lang w:val="ru-RU"/>
              </w:rPr>
              <w:t>Наводнения, повторяющиеся через 50–100</w:t>
            </w:r>
            <w:r w:rsidRPr="00F06978">
              <w:rPr>
                <w:shd w:val="clear" w:color="auto" w:fill="FFFFFF"/>
              </w:rPr>
              <w:t> </w:t>
            </w:r>
            <w:r w:rsidRPr="00F06978">
              <w:rPr>
                <w:shd w:val="clear" w:color="auto" w:fill="FFFFFF"/>
                <w:lang w:val="ru-RU"/>
              </w:rPr>
              <w:t>лет, наносящие большой материальный ущерб, охватывающие целые речные бассейны, парализующие хозяйственную деятельность и резко нарушающие бытовой уклад населения, приводящие к массовой эвакуации людей, называются</w:t>
            </w:r>
            <w:r w:rsidRPr="00F06978">
              <w:rPr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14:paraId="7CA6ED96" w14:textId="77777777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lang w:val="ru-RU"/>
              </w:rPr>
            </w:pPr>
            <w:r w:rsidRPr="00F06978">
              <w:rPr>
                <w:rFonts w:cs="Times New Roman"/>
                <w:sz w:val="22"/>
              </w:rPr>
              <w:t>ОК 0</w:t>
            </w:r>
            <w:r>
              <w:rPr>
                <w:rFonts w:cs="Times New Roman"/>
                <w:sz w:val="22"/>
                <w:lang w:val="ru-RU"/>
              </w:rPr>
              <w:t>3</w:t>
            </w:r>
          </w:p>
          <w:p w14:paraId="41E738B5" w14:textId="2AF584C9" w:rsidR="00F06978" w:rsidRPr="00F06978" w:rsidRDefault="00F06978" w:rsidP="00F06978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shd w:val="clear" w:color="auto" w:fill="FFFFFF"/>
              </w:rPr>
            </w:pPr>
            <w:r w:rsidRPr="00F06978">
              <w:rPr>
                <w:rFonts w:cs="Times New Roman"/>
                <w:sz w:val="22"/>
              </w:rPr>
              <w:t xml:space="preserve">ОК </w:t>
            </w:r>
            <w:r>
              <w:rPr>
                <w:rFonts w:cs="Times New Roman"/>
                <w:sz w:val="22"/>
                <w:lang w:val="ru-RU"/>
              </w:rPr>
              <w:t>10</w:t>
            </w:r>
          </w:p>
        </w:tc>
        <w:tc>
          <w:tcPr>
            <w:tcW w:w="5670" w:type="dxa"/>
          </w:tcPr>
          <w:p w14:paraId="5E775483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Низкие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(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малые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)</w:t>
            </w:r>
          </w:p>
          <w:p w14:paraId="22F220D9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Высокие</w:t>
            </w:r>
            <w:proofErr w:type="spellEnd"/>
          </w:p>
          <w:p w14:paraId="3DE2F6F4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b/>
                <w:szCs w:val="22"/>
                <w:shd w:val="clear" w:color="auto" w:fill="FFFFFF"/>
              </w:rPr>
            </w:pP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  <w:shd w:val="clear" w:color="auto" w:fill="FFFFFF"/>
              </w:rPr>
              <w:t>Выдающимися</w:t>
            </w:r>
            <w:proofErr w:type="spellEnd"/>
          </w:p>
          <w:p w14:paraId="4728CB7A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Катастрофические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</w:t>
            </w:r>
          </w:p>
          <w:p w14:paraId="0312E330" w14:textId="77777777" w:rsidR="00F06978" w:rsidRPr="00F06978" w:rsidRDefault="00F06978" w:rsidP="008546D8">
            <w:pPr>
              <w:pStyle w:val="TableParagraph"/>
              <w:spacing w:line="233" w:lineRule="exact"/>
              <w:ind w:firstLine="144"/>
              <w:jc w:val="both"/>
              <w:rPr>
                <w:iCs/>
              </w:rPr>
            </w:pPr>
          </w:p>
        </w:tc>
      </w:tr>
      <w:tr w:rsidR="00F06978" w:rsidRPr="00F06978" w14:paraId="2ADE1612" w14:textId="77777777" w:rsidTr="008546D8">
        <w:trPr>
          <w:trHeight w:val="709"/>
        </w:trPr>
        <w:tc>
          <w:tcPr>
            <w:tcW w:w="603" w:type="dxa"/>
          </w:tcPr>
          <w:p w14:paraId="1BE6C61E" w14:textId="77777777" w:rsidR="00F06978" w:rsidRPr="00F06978" w:rsidRDefault="00F06978" w:rsidP="008546D8">
            <w:pPr>
              <w:pStyle w:val="TableParagraph"/>
              <w:ind w:left="99"/>
              <w:rPr>
                <w:spacing w:val="-10"/>
              </w:rPr>
            </w:pPr>
            <w:r w:rsidRPr="00F06978">
              <w:rPr>
                <w:spacing w:val="-10"/>
              </w:rPr>
              <w:t>9</w:t>
            </w:r>
          </w:p>
        </w:tc>
        <w:tc>
          <w:tcPr>
            <w:tcW w:w="2825" w:type="dxa"/>
          </w:tcPr>
          <w:p w14:paraId="7F4B35DE" w14:textId="77777777" w:rsidR="00F06978" w:rsidRPr="00F06978" w:rsidRDefault="00F06978" w:rsidP="008546D8">
            <w:pPr>
              <w:pStyle w:val="TableParagraph"/>
              <w:rPr>
                <w:spacing w:val="-2"/>
                <w:lang w:val="ru-RU"/>
              </w:rPr>
            </w:pPr>
            <w:r w:rsidRPr="00F06978">
              <w:rPr>
                <w:shd w:val="clear" w:color="auto" w:fill="FFFFFF"/>
                <w:lang w:val="ru-RU"/>
              </w:rPr>
              <w:t>.К</w:t>
            </w:r>
            <w:r w:rsidRPr="00F06978">
              <w:rPr>
                <w:rStyle w:val="apple-converted-space"/>
                <w:shd w:val="clear" w:color="auto" w:fill="FFFFFF"/>
              </w:rPr>
              <w:t> </w:t>
            </w:r>
            <w:proofErr w:type="spellStart"/>
            <w:r w:rsidRPr="00F06978">
              <w:rPr>
                <w:shd w:val="clear" w:color="auto" w:fill="FFFFFF"/>
                <w:lang w:val="ru-RU"/>
              </w:rPr>
              <w:t>взрыво</w:t>
            </w:r>
            <w:proofErr w:type="spellEnd"/>
            <w:r w:rsidRPr="00F06978">
              <w:rPr>
                <w:shd w:val="clear" w:color="auto" w:fill="FFFFFF"/>
                <w:lang w:val="ru-RU"/>
              </w:rPr>
              <w:t>- и пожароопасным производствам категории Д относятся</w:t>
            </w:r>
            <w:r w:rsidRPr="00F06978">
              <w:rPr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14:paraId="51C19D64" w14:textId="77777777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lang w:val="ru-RU"/>
              </w:rPr>
            </w:pPr>
            <w:r w:rsidRPr="00F06978">
              <w:rPr>
                <w:rFonts w:cs="Times New Roman"/>
                <w:sz w:val="22"/>
              </w:rPr>
              <w:t>ОК 0</w:t>
            </w:r>
            <w:r>
              <w:rPr>
                <w:rFonts w:cs="Times New Roman"/>
                <w:sz w:val="22"/>
                <w:lang w:val="ru-RU"/>
              </w:rPr>
              <w:t>3</w:t>
            </w:r>
          </w:p>
          <w:p w14:paraId="59801DA7" w14:textId="0BBFD5BB" w:rsidR="00F06978" w:rsidRPr="00F06978" w:rsidRDefault="00F06978" w:rsidP="00F06978">
            <w:pPr>
              <w:widowControl/>
              <w:shd w:val="clear" w:color="auto" w:fill="FFFFFF"/>
              <w:autoSpaceDE/>
              <w:autoSpaceDN/>
              <w:spacing w:line="276" w:lineRule="auto"/>
              <w:contextualSpacing/>
              <w:rPr>
                <w:rFonts w:cs="Times New Roman"/>
                <w:b/>
                <w:sz w:val="22"/>
                <w:shd w:val="clear" w:color="auto" w:fill="FFFFFF"/>
              </w:rPr>
            </w:pPr>
            <w:r w:rsidRPr="00F06978">
              <w:rPr>
                <w:rFonts w:cs="Times New Roman"/>
                <w:sz w:val="22"/>
              </w:rPr>
              <w:t xml:space="preserve">ОК </w:t>
            </w:r>
            <w:r>
              <w:rPr>
                <w:rFonts w:cs="Times New Roman"/>
                <w:sz w:val="22"/>
                <w:lang w:val="ru-RU"/>
              </w:rPr>
              <w:t>10</w:t>
            </w:r>
          </w:p>
        </w:tc>
        <w:tc>
          <w:tcPr>
            <w:tcW w:w="5670" w:type="dxa"/>
          </w:tcPr>
          <w:p w14:paraId="22FE7AD1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11"/>
              </w:numPr>
              <w:shd w:val="clear" w:color="auto" w:fill="FFFFFF"/>
              <w:tabs>
                <w:tab w:val="left" w:pos="423"/>
              </w:tabs>
              <w:autoSpaceDE/>
              <w:autoSpaceDN/>
              <w:spacing w:line="276" w:lineRule="auto"/>
              <w:ind w:left="0" w:firstLine="140"/>
              <w:rPr>
                <w:rFonts w:ascii="Times New Roman" w:hAnsi="Times New Roman" w:cs="Times New Roman"/>
                <w:b/>
                <w:szCs w:val="22"/>
                <w:shd w:val="clear" w:color="auto" w:fill="FFFFFF"/>
                <w:lang w:val="ru-RU"/>
              </w:rPr>
            </w:pPr>
            <w:r w:rsidRPr="00F06978">
              <w:rPr>
                <w:rFonts w:ascii="Times New Roman" w:hAnsi="Times New Roman" w:cs="Times New Roman"/>
                <w:b/>
                <w:szCs w:val="22"/>
                <w:shd w:val="clear" w:color="auto" w:fill="FFFFFF"/>
                <w:lang w:val="ru-RU"/>
              </w:rPr>
              <w:t>Предприятия по хранению материалов в холодном состоянии, склады по хранению несгораемых веществ</w:t>
            </w:r>
          </w:p>
          <w:p w14:paraId="17BA7407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11"/>
              </w:numPr>
              <w:shd w:val="clear" w:color="auto" w:fill="FFFFFF"/>
              <w:tabs>
                <w:tab w:val="left" w:pos="423"/>
              </w:tabs>
              <w:autoSpaceDE/>
              <w:autoSpaceDN/>
              <w:spacing w:line="276" w:lineRule="auto"/>
              <w:ind w:left="0" w:firstLine="140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  <w:lang w:val="ru-RU"/>
              </w:rPr>
            </w:pPr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  <w:lang w:val="ru-RU"/>
              </w:rPr>
              <w:t>Предприятия</w:t>
            </w:r>
            <w:r w:rsidRPr="00F06978">
              <w:rPr>
                <w:rFonts w:ascii="Times New Roman" w:hAnsi="Times New Roman" w:cs="Times New Roman"/>
                <w:b/>
                <w:szCs w:val="22"/>
                <w:shd w:val="clear" w:color="auto" w:fill="FFFFFF"/>
                <w:lang w:val="ru-RU"/>
              </w:rPr>
              <w:t xml:space="preserve">, </w:t>
            </w:r>
            <w:r w:rsidRPr="00F06978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  <w:lang w:val="ru-RU"/>
              </w:rPr>
              <w:t xml:space="preserve">в которых применяются горючие </w:t>
            </w:r>
            <w:proofErr w:type="spellStart"/>
            <w:r w:rsidRPr="00F06978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  <w:lang w:val="ru-RU"/>
              </w:rPr>
              <w:t>газы</w:t>
            </w:r>
            <w:proofErr w:type="spellEnd"/>
            <w:r w:rsidRPr="00F06978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  <w:lang w:val="ru-RU"/>
              </w:rPr>
              <w:t xml:space="preserve"> и легковоспламеняющиеся жидкости в таком количестве, что могут</w:t>
            </w:r>
            <w:r w:rsidRPr="00F06978">
              <w:rPr>
                <w:rFonts w:ascii="Times New Roman" w:hAnsi="Times New Roman" w:cs="Times New Roman"/>
                <w:color w:val="000000"/>
                <w:szCs w:val="22"/>
                <w:lang w:val="ru-RU"/>
              </w:rPr>
              <w:t xml:space="preserve"> </w:t>
            </w:r>
            <w:r w:rsidRPr="00F06978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  <w:lang w:val="ru-RU"/>
              </w:rPr>
              <w:t xml:space="preserve">образовывать взрывоопасные </w:t>
            </w:r>
            <w:proofErr w:type="spellStart"/>
            <w:r w:rsidRPr="00F06978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  <w:lang w:val="ru-RU"/>
              </w:rPr>
              <w:t>парогазовоздушные</w:t>
            </w:r>
            <w:proofErr w:type="spellEnd"/>
            <w:r w:rsidRPr="00F06978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  <w:lang w:val="ru-RU"/>
              </w:rPr>
              <w:t xml:space="preserve"> смеси</w:t>
            </w:r>
          </w:p>
          <w:p w14:paraId="6701EAAF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11"/>
              </w:numPr>
              <w:shd w:val="clear" w:color="auto" w:fill="FFFFFF"/>
              <w:tabs>
                <w:tab w:val="left" w:pos="423"/>
              </w:tabs>
              <w:autoSpaceDE/>
              <w:autoSpaceDN/>
              <w:spacing w:line="276" w:lineRule="auto"/>
              <w:ind w:left="0" w:firstLine="140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  <w:lang w:val="ru-RU"/>
              </w:rPr>
            </w:pPr>
            <w:r w:rsidRPr="00F06978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  <w:lang w:val="ru-RU"/>
              </w:rPr>
              <w:t xml:space="preserve">Предприятия, в которых используются горючие и </w:t>
            </w:r>
            <w:proofErr w:type="spellStart"/>
            <w:r w:rsidRPr="00F06978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  <w:lang w:val="ru-RU"/>
              </w:rPr>
              <w:t>трудногорючие</w:t>
            </w:r>
            <w:proofErr w:type="spellEnd"/>
            <w:r w:rsidRPr="00F06978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  <w:lang w:val="ru-RU"/>
              </w:rPr>
              <w:t xml:space="preserve"> жидкости, твердые горючие и </w:t>
            </w:r>
            <w:proofErr w:type="spellStart"/>
            <w:r w:rsidRPr="00F06978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  <w:lang w:val="ru-RU"/>
              </w:rPr>
              <w:t>трудногорючие</w:t>
            </w:r>
            <w:proofErr w:type="spellEnd"/>
            <w:r w:rsidRPr="00F06978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  <w:lang w:val="ru-RU"/>
              </w:rPr>
              <w:t xml:space="preserve"> вещества и материалы</w:t>
            </w:r>
          </w:p>
          <w:p w14:paraId="4F9539FA" w14:textId="77777777" w:rsidR="00F06978" w:rsidRPr="00F06978" w:rsidRDefault="00F06978" w:rsidP="008546D8">
            <w:pPr>
              <w:pStyle w:val="a3"/>
              <w:widowControl/>
              <w:shd w:val="clear" w:color="auto" w:fill="FFFFFF"/>
              <w:tabs>
                <w:tab w:val="left" w:pos="423"/>
              </w:tabs>
              <w:autoSpaceDE/>
              <w:autoSpaceDN/>
              <w:spacing w:line="276" w:lineRule="auto"/>
              <w:ind w:left="140" w:firstLine="0"/>
              <w:rPr>
                <w:rFonts w:ascii="Times New Roman" w:hAnsi="Times New Roman" w:cs="Times New Roman"/>
                <w:szCs w:val="22"/>
                <w:lang w:val="ru-RU"/>
              </w:rPr>
            </w:pPr>
          </w:p>
        </w:tc>
      </w:tr>
      <w:tr w:rsidR="00F06978" w:rsidRPr="00F06978" w14:paraId="27A84794" w14:textId="77777777" w:rsidTr="008546D8">
        <w:trPr>
          <w:trHeight w:val="1076"/>
        </w:trPr>
        <w:tc>
          <w:tcPr>
            <w:tcW w:w="603" w:type="dxa"/>
          </w:tcPr>
          <w:p w14:paraId="250179BF" w14:textId="77777777" w:rsidR="00F06978" w:rsidRPr="00F06978" w:rsidRDefault="00F06978" w:rsidP="008546D8">
            <w:pPr>
              <w:pStyle w:val="TableParagraph"/>
              <w:ind w:left="99"/>
              <w:rPr>
                <w:spacing w:val="-10"/>
              </w:rPr>
            </w:pPr>
            <w:r w:rsidRPr="00F06978">
              <w:rPr>
                <w:spacing w:val="-10"/>
              </w:rPr>
              <w:t>10</w:t>
            </w:r>
          </w:p>
        </w:tc>
        <w:tc>
          <w:tcPr>
            <w:tcW w:w="2825" w:type="dxa"/>
          </w:tcPr>
          <w:p w14:paraId="44A8599F" w14:textId="77777777" w:rsidR="00F06978" w:rsidRPr="00F06978" w:rsidRDefault="00F06978" w:rsidP="008546D8">
            <w:pPr>
              <w:pStyle w:val="TableParagraph"/>
              <w:rPr>
                <w:spacing w:val="-2"/>
                <w:lang w:val="ru-RU"/>
              </w:rPr>
            </w:pPr>
            <w:r w:rsidRPr="00F06978">
              <w:rPr>
                <w:shd w:val="clear" w:color="auto" w:fill="FFFFFF"/>
                <w:lang w:val="ru-RU"/>
              </w:rPr>
              <w:t xml:space="preserve">Количество </w:t>
            </w:r>
            <w:proofErr w:type="spellStart"/>
            <w:r w:rsidRPr="00F06978">
              <w:rPr>
                <w:shd w:val="clear" w:color="auto" w:fill="FFFFFF"/>
                <w:lang w:val="ru-RU"/>
              </w:rPr>
              <w:t>аварийно</w:t>
            </w:r>
            <w:proofErr w:type="spellEnd"/>
            <w:r w:rsidRPr="00F06978">
              <w:rPr>
                <w:shd w:val="clear" w:color="auto" w:fill="FFFFFF"/>
                <w:lang w:val="ru-RU"/>
              </w:rPr>
              <w:t xml:space="preserve"> химически опасного вещества (АХОВ), вызывающее при ингаляционном поступлении смертельный исход у 50% пораженных, называется</w:t>
            </w:r>
            <w:r w:rsidRPr="00F06978">
              <w:rPr>
                <w:shd w:val="clear" w:color="auto" w:fill="FFFFFF"/>
              </w:rPr>
              <w:t> </w:t>
            </w:r>
            <w:r w:rsidRPr="00F06978">
              <w:rPr>
                <w:shd w:val="clear" w:color="auto" w:fill="FFFFFF"/>
                <w:lang w:val="ru-RU"/>
              </w:rPr>
              <w:t>…</w:t>
            </w:r>
          </w:p>
        </w:tc>
        <w:tc>
          <w:tcPr>
            <w:tcW w:w="1418" w:type="dxa"/>
          </w:tcPr>
          <w:p w14:paraId="48AA6669" w14:textId="77777777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lang w:val="ru-RU"/>
              </w:rPr>
            </w:pPr>
            <w:r w:rsidRPr="00F06978">
              <w:rPr>
                <w:rFonts w:cs="Times New Roman"/>
                <w:sz w:val="22"/>
              </w:rPr>
              <w:t>ОК 0</w:t>
            </w:r>
            <w:r>
              <w:rPr>
                <w:rFonts w:cs="Times New Roman"/>
                <w:sz w:val="22"/>
                <w:lang w:val="ru-RU"/>
              </w:rPr>
              <w:t>3</w:t>
            </w:r>
          </w:p>
          <w:p w14:paraId="01162A7C" w14:textId="4C27B5E4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</w:rPr>
            </w:pPr>
            <w:r w:rsidRPr="00F06978">
              <w:rPr>
                <w:rFonts w:cs="Times New Roman"/>
                <w:sz w:val="22"/>
              </w:rPr>
              <w:t xml:space="preserve">ОК </w:t>
            </w:r>
            <w:r>
              <w:rPr>
                <w:rFonts w:cs="Times New Roman"/>
                <w:sz w:val="22"/>
                <w:lang w:val="ru-RU"/>
              </w:rPr>
              <w:t>10</w:t>
            </w:r>
          </w:p>
        </w:tc>
        <w:tc>
          <w:tcPr>
            <w:tcW w:w="5670" w:type="dxa"/>
          </w:tcPr>
          <w:p w14:paraId="4A688AF9" w14:textId="77777777" w:rsidR="00F06978" w:rsidRPr="00F06978" w:rsidRDefault="00F06978" w:rsidP="008546D8">
            <w:pPr>
              <w:pStyle w:val="a3"/>
              <w:widowControl/>
              <w:autoSpaceDE/>
              <w:autoSpaceDN/>
              <w:spacing w:line="276" w:lineRule="auto"/>
              <w:ind w:left="144" w:firstLine="0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Смертельной</w:t>
            </w:r>
            <w:proofErr w:type="spellEnd"/>
            <w:r w:rsidRPr="00F06978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концентрацией</w:t>
            </w:r>
            <w:proofErr w:type="spellEnd"/>
            <w:r w:rsidRPr="00F06978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</w:p>
        </w:tc>
      </w:tr>
      <w:tr w:rsidR="00F06978" w:rsidRPr="00F06978" w14:paraId="7BFB1505" w14:textId="77777777" w:rsidTr="008546D8">
        <w:trPr>
          <w:trHeight w:val="1076"/>
        </w:trPr>
        <w:tc>
          <w:tcPr>
            <w:tcW w:w="603" w:type="dxa"/>
          </w:tcPr>
          <w:p w14:paraId="7DCEC4E4" w14:textId="77777777" w:rsidR="00F06978" w:rsidRPr="00F06978" w:rsidRDefault="00F06978" w:rsidP="008546D8">
            <w:pPr>
              <w:pStyle w:val="TableParagraph"/>
              <w:ind w:left="99"/>
              <w:rPr>
                <w:spacing w:val="-10"/>
              </w:rPr>
            </w:pPr>
            <w:r w:rsidRPr="00F06978">
              <w:rPr>
                <w:spacing w:val="-10"/>
              </w:rPr>
              <w:t>11</w:t>
            </w:r>
          </w:p>
        </w:tc>
        <w:tc>
          <w:tcPr>
            <w:tcW w:w="2825" w:type="dxa"/>
          </w:tcPr>
          <w:p w14:paraId="00644DA7" w14:textId="77777777" w:rsidR="00F06978" w:rsidRPr="00F06978" w:rsidRDefault="00F06978" w:rsidP="008546D8">
            <w:pPr>
              <w:shd w:val="clear" w:color="auto" w:fill="FFFFFF"/>
              <w:spacing w:line="276" w:lineRule="auto"/>
              <w:rPr>
                <w:rFonts w:cs="Times New Roman"/>
                <w:b/>
                <w:sz w:val="22"/>
                <w:shd w:val="clear" w:color="auto" w:fill="FFFFFF"/>
                <w:lang w:val="ru-RU"/>
              </w:rPr>
            </w:pPr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t xml:space="preserve">.Установите соответствие между характеристиками зон </w:t>
            </w:r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lastRenderedPageBreak/>
              <w:t>загрязненных территорий на восстановительной стадии радиационной аварии</w:t>
            </w:r>
            <w:r w:rsidRPr="00F06978">
              <w:rPr>
                <w:rStyle w:val="apple-converted-space"/>
                <w:sz w:val="22"/>
                <w:shd w:val="clear" w:color="auto" w:fill="FFFFFF"/>
              </w:rPr>
              <w:t> </w:t>
            </w:r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t>и их названиями.</w:t>
            </w:r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br/>
              <w:t>1.</w:t>
            </w:r>
            <w:r w:rsidRPr="00F06978">
              <w:rPr>
                <w:rStyle w:val="apple-converted-space"/>
                <w:sz w:val="22"/>
                <w:shd w:val="clear" w:color="auto" w:fill="FFFFFF"/>
              </w:rPr>
              <w:t> </w:t>
            </w:r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t xml:space="preserve">Годовая эффективная доза составляет более 50 </w:t>
            </w:r>
            <w:proofErr w:type="spellStart"/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t>мЗв</w:t>
            </w:r>
            <w:proofErr w:type="spellEnd"/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t xml:space="preserve">   </w:t>
            </w:r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br/>
              <w:t xml:space="preserve">2. Годовая эффективная доза составляет от 20 до 50 </w:t>
            </w:r>
            <w:proofErr w:type="spellStart"/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t>мЗв</w:t>
            </w:r>
            <w:proofErr w:type="spellEnd"/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t xml:space="preserve">   </w:t>
            </w:r>
          </w:p>
          <w:p w14:paraId="2303A5A9" w14:textId="77777777" w:rsidR="00F06978" w:rsidRPr="00F06978" w:rsidRDefault="00F06978" w:rsidP="007403B6">
            <w:pPr>
              <w:shd w:val="clear" w:color="auto" w:fill="FFFFFF"/>
              <w:spacing w:line="276" w:lineRule="auto"/>
              <w:ind w:firstLine="0"/>
              <w:rPr>
                <w:rFonts w:cs="Times New Roman"/>
                <w:b/>
                <w:sz w:val="22"/>
                <w:shd w:val="clear" w:color="auto" w:fill="FFFFFF"/>
                <w:lang w:val="ru-RU"/>
              </w:rPr>
            </w:pPr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t xml:space="preserve">3.Годовая эффективная доза составляет от 5 до 20 </w:t>
            </w:r>
            <w:proofErr w:type="spellStart"/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t>мЗв</w:t>
            </w:r>
            <w:proofErr w:type="spellEnd"/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t xml:space="preserve">  </w:t>
            </w:r>
          </w:p>
          <w:p w14:paraId="5DF6FB64" w14:textId="77777777" w:rsidR="00F06978" w:rsidRPr="00F06978" w:rsidRDefault="00F06978" w:rsidP="007403B6">
            <w:pPr>
              <w:pStyle w:val="a3"/>
              <w:widowControl/>
              <w:numPr>
                <w:ilvl w:val="0"/>
                <w:numId w:val="41"/>
              </w:numPr>
              <w:shd w:val="clear" w:color="auto" w:fill="FFFFFF"/>
              <w:autoSpaceDE/>
              <w:autoSpaceDN/>
              <w:spacing w:line="276" w:lineRule="auto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зона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отселения</w:t>
            </w:r>
            <w:proofErr w:type="spellEnd"/>
          </w:p>
          <w:p w14:paraId="67171FFD" w14:textId="77777777" w:rsidR="00F06978" w:rsidRPr="00F06978" w:rsidRDefault="00F06978" w:rsidP="007403B6">
            <w:pPr>
              <w:pStyle w:val="a3"/>
              <w:widowControl/>
              <w:numPr>
                <w:ilvl w:val="0"/>
                <w:numId w:val="41"/>
              </w:numPr>
              <w:shd w:val="clear" w:color="auto" w:fill="FFFFFF"/>
              <w:autoSpaceDE/>
              <w:autoSpaceDN/>
              <w:spacing w:line="276" w:lineRule="auto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зона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отчуждения</w:t>
            </w:r>
            <w:proofErr w:type="spellEnd"/>
          </w:p>
          <w:p w14:paraId="7D3325FE" w14:textId="77777777" w:rsidR="00F06978" w:rsidRPr="00F06978" w:rsidRDefault="00F06978" w:rsidP="007403B6">
            <w:pPr>
              <w:pStyle w:val="a3"/>
              <w:widowControl/>
              <w:numPr>
                <w:ilvl w:val="0"/>
                <w:numId w:val="41"/>
              </w:numPr>
              <w:shd w:val="clear" w:color="auto" w:fill="FFFFFF"/>
              <w:autoSpaceDE/>
              <w:autoSpaceDN/>
              <w:spacing w:line="276" w:lineRule="auto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зона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ограниченного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проживания</w:t>
            </w:r>
            <w:proofErr w:type="spellEnd"/>
          </w:p>
          <w:p w14:paraId="2E456F7F" w14:textId="77777777" w:rsidR="00F06978" w:rsidRPr="00F06978" w:rsidRDefault="00F06978" w:rsidP="008546D8">
            <w:pPr>
              <w:pStyle w:val="TableParagraph"/>
              <w:rPr>
                <w:spacing w:val="-2"/>
              </w:rPr>
            </w:pPr>
          </w:p>
        </w:tc>
        <w:tc>
          <w:tcPr>
            <w:tcW w:w="1418" w:type="dxa"/>
          </w:tcPr>
          <w:p w14:paraId="1DC6359B" w14:textId="77777777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lang w:val="ru-RU"/>
              </w:rPr>
            </w:pPr>
            <w:r w:rsidRPr="00F06978">
              <w:rPr>
                <w:rFonts w:cs="Times New Roman"/>
                <w:sz w:val="22"/>
              </w:rPr>
              <w:lastRenderedPageBreak/>
              <w:t>ОК 0</w:t>
            </w:r>
            <w:r>
              <w:rPr>
                <w:rFonts w:cs="Times New Roman"/>
                <w:sz w:val="22"/>
                <w:lang w:val="ru-RU"/>
              </w:rPr>
              <w:t>3</w:t>
            </w:r>
          </w:p>
          <w:p w14:paraId="1503E1C7" w14:textId="58032FFB" w:rsidR="00F06978" w:rsidRPr="00F06978" w:rsidRDefault="00F06978" w:rsidP="00F06978">
            <w:pPr>
              <w:shd w:val="clear" w:color="auto" w:fill="FFFFFF"/>
              <w:spacing w:line="276" w:lineRule="auto"/>
              <w:rPr>
                <w:rFonts w:cs="Times New Roman"/>
                <w:b/>
                <w:sz w:val="22"/>
                <w:shd w:val="clear" w:color="auto" w:fill="FFFFFF"/>
              </w:rPr>
            </w:pPr>
            <w:r w:rsidRPr="00F06978">
              <w:rPr>
                <w:rFonts w:cs="Times New Roman"/>
                <w:sz w:val="22"/>
              </w:rPr>
              <w:t xml:space="preserve">ОК </w:t>
            </w:r>
            <w:r>
              <w:rPr>
                <w:rFonts w:cs="Times New Roman"/>
                <w:sz w:val="22"/>
                <w:lang w:val="ru-RU"/>
              </w:rPr>
              <w:t>10</w:t>
            </w:r>
          </w:p>
        </w:tc>
        <w:tc>
          <w:tcPr>
            <w:tcW w:w="5670" w:type="dxa"/>
          </w:tcPr>
          <w:p w14:paraId="50F94C35" w14:textId="77777777" w:rsidR="00F06978" w:rsidRPr="00F06978" w:rsidRDefault="00F06978" w:rsidP="008546D8">
            <w:pPr>
              <w:shd w:val="clear" w:color="auto" w:fill="FFFFFF"/>
              <w:spacing w:line="276" w:lineRule="auto"/>
              <w:ind w:firstLine="144"/>
              <w:rPr>
                <w:rFonts w:cs="Times New Roman"/>
                <w:bCs/>
                <w:sz w:val="22"/>
                <w:shd w:val="clear" w:color="auto" w:fill="FFFFFF"/>
              </w:rPr>
            </w:pPr>
            <w:r w:rsidRPr="00F06978">
              <w:rPr>
                <w:rFonts w:cs="Times New Roman"/>
                <w:bCs/>
                <w:sz w:val="22"/>
                <w:shd w:val="clear" w:color="auto" w:fill="FFFFFF"/>
              </w:rPr>
              <w:t>1-B</w:t>
            </w:r>
          </w:p>
          <w:p w14:paraId="06ED80F2" w14:textId="77777777" w:rsidR="00F06978" w:rsidRPr="00F06978" w:rsidRDefault="00F06978" w:rsidP="008546D8">
            <w:pPr>
              <w:shd w:val="clear" w:color="auto" w:fill="FFFFFF"/>
              <w:spacing w:line="276" w:lineRule="auto"/>
              <w:ind w:firstLine="144"/>
              <w:rPr>
                <w:rFonts w:cs="Times New Roman"/>
                <w:bCs/>
                <w:sz w:val="22"/>
                <w:shd w:val="clear" w:color="auto" w:fill="FFFFFF"/>
              </w:rPr>
            </w:pPr>
            <w:r w:rsidRPr="00F06978">
              <w:rPr>
                <w:rFonts w:cs="Times New Roman"/>
                <w:bCs/>
                <w:sz w:val="22"/>
                <w:shd w:val="clear" w:color="auto" w:fill="FFFFFF"/>
              </w:rPr>
              <w:t>2-A</w:t>
            </w:r>
          </w:p>
          <w:p w14:paraId="607888C6" w14:textId="77777777" w:rsidR="00F06978" w:rsidRPr="00F06978" w:rsidRDefault="00F06978" w:rsidP="008546D8">
            <w:pPr>
              <w:shd w:val="clear" w:color="auto" w:fill="FFFFFF"/>
              <w:spacing w:line="276" w:lineRule="auto"/>
              <w:ind w:firstLine="144"/>
              <w:rPr>
                <w:rFonts w:cs="Times New Roman"/>
                <w:bCs/>
                <w:sz w:val="22"/>
                <w:shd w:val="clear" w:color="auto" w:fill="FFFFFF"/>
              </w:rPr>
            </w:pPr>
            <w:r w:rsidRPr="00F06978">
              <w:rPr>
                <w:rFonts w:cs="Times New Roman"/>
                <w:bCs/>
                <w:sz w:val="22"/>
                <w:shd w:val="clear" w:color="auto" w:fill="FFFFFF"/>
              </w:rPr>
              <w:t>3-C</w:t>
            </w:r>
          </w:p>
          <w:p w14:paraId="0B23EB00" w14:textId="77777777" w:rsidR="00F06978" w:rsidRPr="00F06978" w:rsidRDefault="00F06978" w:rsidP="008546D8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F06978" w:rsidRPr="00F06978" w14:paraId="2D48D86E" w14:textId="77777777" w:rsidTr="008546D8">
        <w:trPr>
          <w:trHeight w:val="1076"/>
        </w:trPr>
        <w:tc>
          <w:tcPr>
            <w:tcW w:w="603" w:type="dxa"/>
          </w:tcPr>
          <w:p w14:paraId="6A625F98" w14:textId="77777777" w:rsidR="00F06978" w:rsidRPr="00F06978" w:rsidRDefault="00F06978" w:rsidP="008546D8">
            <w:pPr>
              <w:pStyle w:val="TableParagraph"/>
              <w:ind w:left="99"/>
              <w:rPr>
                <w:spacing w:val="-10"/>
              </w:rPr>
            </w:pPr>
            <w:r w:rsidRPr="00F06978">
              <w:rPr>
                <w:spacing w:val="-10"/>
              </w:rPr>
              <w:t>12</w:t>
            </w:r>
          </w:p>
        </w:tc>
        <w:tc>
          <w:tcPr>
            <w:tcW w:w="2825" w:type="dxa"/>
          </w:tcPr>
          <w:p w14:paraId="5AFA30F2" w14:textId="77777777" w:rsidR="00F06978" w:rsidRPr="00F06978" w:rsidRDefault="00F06978" w:rsidP="008546D8">
            <w:pPr>
              <w:shd w:val="clear" w:color="auto" w:fill="FFFFFF"/>
              <w:spacing w:line="276" w:lineRule="auto"/>
              <w:rPr>
                <w:rFonts w:cs="Times New Roman"/>
                <w:sz w:val="22"/>
                <w:shd w:val="clear" w:color="auto" w:fill="FFFFFF"/>
                <w:lang w:val="ru-RU"/>
              </w:rPr>
            </w:pPr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t>Столкновение, противоборство, форма разрешения противоречий между государствами, народами, социальными группами с применением военной силы называется…</w:t>
            </w:r>
          </w:p>
          <w:p w14:paraId="4B348EE0" w14:textId="77777777" w:rsidR="00F06978" w:rsidRPr="00F06978" w:rsidRDefault="00F06978" w:rsidP="008546D8">
            <w:pPr>
              <w:pStyle w:val="TableParagraph"/>
              <w:rPr>
                <w:lang w:val="ru-RU"/>
              </w:rPr>
            </w:pPr>
          </w:p>
        </w:tc>
        <w:tc>
          <w:tcPr>
            <w:tcW w:w="1418" w:type="dxa"/>
          </w:tcPr>
          <w:p w14:paraId="033C4BF2" w14:textId="77777777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lang w:val="ru-RU"/>
              </w:rPr>
            </w:pPr>
            <w:r w:rsidRPr="00F06978">
              <w:rPr>
                <w:rFonts w:cs="Times New Roman"/>
                <w:sz w:val="22"/>
              </w:rPr>
              <w:t>ОК 0</w:t>
            </w:r>
            <w:r>
              <w:rPr>
                <w:rFonts w:cs="Times New Roman"/>
                <w:sz w:val="22"/>
                <w:lang w:val="ru-RU"/>
              </w:rPr>
              <w:t>3</w:t>
            </w:r>
          </w:p>
          <w:p w14:paraId="2CDE8AC5" w14:textId="3B3A30C5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</w:rPr>
            </w:pPr>
            <w:r w:rsidRPr="00F06978">
              <w:rPr>
                <w:rFonts w:cs="Times New Roman"/>
                <w:sz w:val="22"/>
              </w:rPr>
              <w:t xml:space="preserve">ОК </w:t>
            </w:r>
            <w:r>
              <w:rPr>
                <w:rFonts w:cs="Times New Roman"/>
                <w:sz w:val="22"/>
                <w:lang w:val="ru-RU"/>
              </w:rPr>
              <w:t>10</w:t>
            </w:r>
          </w:p>
        </w:tc>
        <w:tc>
          <w:tcPr>
            <w:tcW w:w="5670" w:type="dxa"/>
          </w:tcPr>
          <w:p w14:paraId="707E7B69" w14:textId="77777777" w:rsidR="00F06978" w:rsidRPr="00F06978" w:rsidRDefault="00F06978" w:rsidP="008546D8">
            <w:pPr>
              <w:pStyle w:val="a3"/>
              <w:widowControl/>
              <w:tabs>
                <w:tab w:val="left" w:pos="423"/>
              </w:tabs>
              <w:autoSpaceDE/>
              <w:autoSpaceDN/>
              <w:spacing w:line="276" w:lineRule="auto"/>
              <w:ind w:left="140" w:firstLine="0"/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Военный</w:t>
            </w:r>
            <w:proofErr w:type="spellEnd"/>
            <w:r w:rsidRPr="00F06978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конфликт</w:t>
            </w:r>
            <w:proofErr w:type="spellEnd"/>
          </w:p>
          <w:p w14:paraId="3F514ECD" w14:textId="77777777" w:rsidR="00F06978" w:rsidRPr="00F06978" w:rsidRDefault="00F06978" w:rsidP="008546D8">
            <w:pPr>
              <w:pStyle w:val="a3"/>
              <w:widowControl/>
              <w:tabs>
                <w:tab w:val="left" w:pos="423"/>
              </w:tabs>
              <w:autoSpaceDE/>
              <w:autoSpaceDN/>
              <w:spacing w:line="276" w:lineRule="auto"/>
              <w:ind w:left="140" w:firstLine="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06978" w:rsidRPr="00F06978" w14:paraId="27B978D2" w14:textId="77777777" w:rsidTr="008546D8">
        <w:trPr>
          <w:trHeight w:val="1076"/>
        </w:trPr>
        <w:tc>
          <w:tcPr>
            <w:tcW w:w="603" w:type="dxa"/>
          </w:tcPr>
          <w:p w14:paraId="5EA3B226" w14:textId="77777777" w:rsidR="00F06978" w:rsidRPr="00F06978" w:rsidRDefault="00F06978" w:rsidP="008546D8">
            <w:pPr>
              <w:pStyle w:val="TableParagraph"/>
              <w:ind w:left="99"/>
              <w:rPr>
                <w:spacing w:val="-10"/>
              </w:rPr>
            </w:pPr>
            <w:r w:rsidRPr="00F06978">
              <w:rPr>
                <w:spacing w:val="-10"/>
              </w:rPr>
              <w:t>13</w:t>
            </w:r>
          </w:p>
        </w:tc>
        <w:tc>
          <w:tcPr>
            <w:tcW w:w="2825" w:type="dxa"/>
          </w:tcPr>
          <w:p w14:paraId="48F652DE" w14:textId="77777777" w:rsidR="00F06978" w:rsidRPr="00F06978" w:rsidRDefault="00F06978" w:rsidP="008546D8">
            <w:pPr>
              <w:shd w:val="clear" w:color="auto" w:fill="FFFFFF"/>
              <w:spacing w:line="276" w:lineRule="auto"/>
              <w:rPr>
                <w:rFonts w:cs="Times New Roman"/>
                <w:b/>
                <w:sz w:val="22"/>
                <w:shd w:val="clear" w:color="auto" w:fill="FFFFFF"/>
              </w:rPr>
            </w:pPr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t>Установите соответствие между названием действующей толпы</w:t>
            </w:r>
            <w:r w:rsidRPr="00F06978">
              <w:rPr>
                <w:rStyle w:val="apple-converted-space"/>
                <w:sz w:val="22"/>
                <w:shd w:val="clear" w:color="auto" w:fill="FFFFFF"/>
              </w:rPr>
              <w:t> </w:t>
            </w:r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t>и ее примером.</w:t>
            </w:r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br/>
            </w:r>
            <w:r w:rsidRPr="00F06978">
              <w:rPr>
                <w:rFonts w:cs="Times New Roman"/>
                <w:sz w:val="22"/>
                <w:shd w:val="clear" w:color="auto" w:fill="FFFFFF"/>
              </w:rPr>
              <w:t>1.</w:t>
            </w:r>
            <w:r w:rsidRPr="00F06978">
              <w:rPr>
                <w:rStyle w:val="apple-converted-space"/>
                <w:sz w:val="22"/>
                <w:shd w:val="clear" w:color="auto" w:fill="FFFFFF"/>
              </w:rPr>
              <w:t> </w:t>
            </w:r>
            <w:proofErr w:type="spellStart"/>
            <w:r w:rsidRPr="00F06978">
              <w:rPr>
                <w:rFonts w:cs="Times New Roman"/>
                <w:sz w:val="22"/>
                <w:shd w:val="clear" w:color="auto" w:fill="FFFFFF"/>
              </w:rPr>
              <w:t>Спасающаяся</w:t>
            </w:r>
            <w:proofErr w:type="spellEnd"/>
            <w:r w:rsidRPr="00F06978">
              <w:rPr>
                <w:rFonts w:cs="Times New Roman"/>
                <w:sz w:val="22"/>
                <w:shd w:val="clear" w:color="auto" w:fill="FFFFFF"/>
              </w:rPr>
              <w:t xml:space="preserve"> </w:t>
            </w:r>
            <w:proofErr w:type="spellStart"/>
            <w:r w:rsidRPr="00F06978">
              <w:rPr>
                <w:rFonts w:cs="Times New Roman"/>
                <w:sz w:val="22"/>
                <w:shd w:val="clear" w:color="auto" w:fill="FFFFFF"/>
              </w:rPr>
              <w:t>толпа</w:t>
            </w:r>
            <w:proofErr w:type="spellEnd"/>
            <w:r w:rsidRPr="00F06978">
              <w:rPr>
                <w:rFonts w:cs="Times New Roman"/>
                <w:sz w:val="22"/>
                <w:shd w:val="clear" w:color="auto" w:fill="FFFFFF"/>
              </w:rPr>
              <w:t xml:space="preserve"> </w:t>
            </w:r>
            <w:r w:rsidRPr="00F06978">
              <w:rPr>
                <w:rFonts w:cs="Times New Roman"/>
                <w:sz w:val="22"/>
                <w:shd w:val="clear" w:color="auto" w:fill="FFFFFF"/>
              </w:rPr>
              <w:br/>
              <w:t>2.</w:t>
            </w:r>
            <w:r w:rsidRPr="00F06978">
              <w:rPr>
                <w:rStyle w:val="apple-converted-space"/>
                <w:sz w:val="22"/>
                <w:shd w:val="clear" w:color="auto" w:fill="FFFFFF"/>
              </w:rPr>
              <w:t> </w:t>
            </w:r>
            <w:proofErr w:type="spellStart"/>
            <w:r w:rsidRPr="00F06978">
              <w:rPr>
                <w:rFonts w:cs="Times New Roman"/>
                <w:sz w:val="22"/>
                <w:shd w:val="clear" w:color="auto" w:fill="FFFFFF"/>
              </w:rPr>
              <w:t>Стяжательская</w:t>
            </w:r>
            <w:proofErr w:type="spellEnd"/>
            <w:r w:rsidRPr="00F06978">
              <w:rPr>
                <w:rFonts w:cs="Times New Roman"/>
                <w:sz w:val="22"/>
                <w:shd w:val="clear" w:color="auto" w:fill="FFFFFF"/>
              </w:rPr>
              <w:t xml:space="preserve"> </w:t>
            </w:r>
            <w:proofErr w:type="spellStart"/>
            <w:r w:rsidRPr="00F06978">
              <w:rPr>
                <w:rFonts w:cs="Times New Roman"/>
                <w:sz w:val="22"/>
                <w:shd w:val="clear" w:color="auto" w:fill="FFFFFF"/>
              </w:rPr>
              <w:t>толпа</w:t>
            </w:r>
            <w:proofErr w:type="spellEnd"/>
            <w:r w:rsidRPr="00F06978">
              <w:rPr>
                <w:rFonts w:cs="Times New Roman"/>
                <w:sz w:val="22"/>
                <w:shd w:val="clear" w:color="auto" w:fill="FFFFFF"/>
              </w:rPr>
              <w:t xml:space="preserve"> </w:t>
            </w:r>
          </w:p>
          <w:p w14:paraId="2CD5DA2D" w14:textId="77777777" w:rsidR="00F06978" w:rsidRPr="00F06978" w:rsidRDefault="00F06978" w:rsidP="007403B6">
            <w:pPr>
              <w:shd w:val="clear" w:color="auto" w:fill="FFFFFF"/>
              <w:spacing w:line="276" w:lineRule="auto"/>
              <w:ind w:firstLine="0"/>
              <w:rPr>
                <w:rFonts w:cs="Times New Roman"/>
                <w:b/>
                <w:sz w:val="22"/>
                <w:shd w:val="clear" w:color="auto" w:fill="FFFFFF"/>
              </w:rPr>
            </w:pPr>
            <w:r w:rsidRPr="00F06978">
              <w:rPr>
                <w:rFonts w:cs="Times New Roman"/>
                <w:sz w:val="22"/>
                <w:shd w:val="clear" w:color="auto" w:fill="FFFFFF"/>
              </w:rPr>
              <w:t xml:space="preserve">3. </w:t>
            </w:r>
            <w:proofErr w:type="spellStart"/>
            <w:r w:rsidRPr="00F06978">
              <w:rPr>
                <w:rFonts w:cs="Times New Roman"/>
                <w:sz w:val="22"/>
                <w:shd w:val="clear" w:color="auto" w:fill="FFFFFF"/>
              </w:rPr>
              <w:t>Агрессивная</w:t>
            </w:r>
            <w:proofErr w:type="spellEnd"/>
            <w:r w:rsidRPr="00F06978">
              <w:rPr>
                <w:rFonts w:cs="Times New Roman"/>
                <w:sz w:val="22"/>
                <w:shd w:val="clear" w:color="auto" w:fill="FFFFFF"/>
              </w:rPr>
              <w:t xml:space="preserve"> </w:t>
            </w:r>
            <w:proofErr w:type="spellStart"/>
            <w:r w:rsidRPr="00F06978">
              <w:rPr>
                <w:rFonts w:cs="Times New Roman"/>
                <w:sz w:val="22"/>
                <w:shd w:val="clear" w:color="auto" w:fill="FFFFFF"/>
              </w:rPr>
              <w:t>толпа</w:t>
            </w:r>
            <w:proofErr w:type="spellEnd"/>
            <w:r w:rsidRPr="00F06978">
              <w:rPr>
                <w:rFonts w:cs="Times New Roman"/>
                <w:sz w:val="22"/>
                <w:shd w:val="clear" w:color="auto" w:fill="FFFFFF"/>
              </w:rPr>
              <w:t xml:space="preserve"> </w:t>
            </w:r>
          </w:p>
          <w:p w14:paraId="231FCDC9" w14:textId="77777777" w:rsidR="00F06978" w:rsidRPr="00F06978" w:rsidRDefault="00F06978" w:rsidP="007403B6">
            <w:pPr>
              <w:pStyle w:val="a3"/>
              <w:widowControl/>
              <w:numPr>
                <w:ilvl w:val="0"/>
                <w:numId w:val="42"/>
              </w:numPr>
              <w:shd w:val="clear" w:color="auto" w:fill="FFFFFF"/>
              <w:autoSpaceDE/>
              <w:autoSpaceDN/>
              <w:spacing w:line="276" w:lineRule="auto"/>
              <w:rPr>
                <w:rFonts w:ascii="Times New Roman" w:hAnsi="Times New Roman" w:cs="Times New Roman"/>
                <w:szCs w:val="22"/>
                <w:shd w:val="clear" w:color="auto" w:fill="FFFFFF"/>
                <w:lang w:val="ru-RU"/>
              </w:rPr>
            </w:pPr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  <w:lang w:val="ru-RU"/>
              </w:rPr>
              <w:t>толпа у касс, реализующих билеты на зрелищное представление</w:t>
            </w:r>
          </w:p>
          <w:p w14:paraId="16265EE8" w14:textId="77777777" w:rsidR="00F06978" w:rsidRPr="00F06978" w:rsidRDefault="00F06978" w:rsidP="007403B6">
            <w:pPr>
              <w:pStyle w:val="a3"/>
              <w:widowControl/>
              <w:numPr>
                <w:ilvl w:val="0"/>
                <w:numId w:val="42"/>
              </w:numPr>
              <w:shd w:val="clear" w:color="auto" w:fill="FFFFFF"/>
              <w:autoSpaceDE/>
              <w:autoSpaceDN/>
              <w:spacing w:line="276" w:lineRule="auto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толпа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во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время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несанкционированного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митинга</w:t>
            </w:r>
            <w:proofErr w:type="spellEnd"/>
          </w:p>
          <w:p w14:paraId="59139750" w14:textId="77777777" w:rsidR="00F06978" w:rsidRPr="00F06978" w:rsidRDefault="00F06978" w:rsidP="007403B6">
            <w:pPr>
              <w:pStyle w:val="a3"/>
              <w:widowControl/>
              <w:numPr>
                <w:ilvl w:val="0"/>
                <w:numId w:val="42"/>
              </w:numPr>
              <w:shd w:val="clear" w:color="auto" w:fill="FFFFFF"/>
              <w:autoSpaceDE/>
              <w:autoSpaceDN/>
              <w:spacing w:line="276" w:lineRule="auto"/>
              <w:rPr>
                <w:rFonts w:ascii="Times New Roman" w:hAnsi="Times New Roman" w:cs="Times New Roman"/>
                <w:szCs w:val="22"/>
                <w:shd w:val="clear" w:color="auto" w:fill="FFFFFF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толпа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во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время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  <w:shd w:val="clear" w:color="auto" w:fill="FFFFFF"/>
              </w:rPr>
              <w:t>цунами</w:t>
            </w:r>
            <w:proofErr w:type="spellEnd"/>
          </w:p>
          <w:p w14:paraId="5FA0B845" w14:textId="77777777" w:rsidR="00F06978" w:rsidRPr="00F06978" w:rsidRDefault="00F06978" w:rsidP="008546D8">
            <w:pPr>
              <w:pStyle w:val="TableParagraph"/>
            </w:pPr>
          </w:p>
        </w:tc>
        <w:tc>
          <w:tcPr>
            <w:tcW w:w="1418" w:type="dxa"/>
          </w:tcPr>
          <w:p w14:paraId="0AAC2699" w14:textId="77777777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lang w:val="ru-RU"/>
              </w:rPr>
            </w:pPr>
            <w:r w:rsidRPr="00F06978">
              <w:rPr>
                <w:rFonts w:cs="Times New Roman"/>
                <w:sz w:val="22"/>
              </w:rPr>
              <w:t>ОК 0</w:t>
            </w:r>
            <w:r>
              <w:rPr>
                <w:rFonts w:cs="Times New Roman"/>
                <w:sz w:val="22"/>
                <w:lang w:val="ru-RU"/>
              </w:rPr>
              <w:t>3</w:t>
            </w:r>
          </w:p>
          <w:p w14:paraId="6A11EEF3" w14:textId="095164A5" w:rsidR="00F06978" w:rsidRPr="00F06978" w:rsidRDefault="00F06978" w:rsidP="00F06978">
            <w:pPr>
              <w:shd w:val="clear" w:color="auto" w:fill="FFFFFF"/>
              <w:spacing w:line="276" w:lineRule="auto"/>
              <w:rPr>
                <w:rFonts w:cs="Times New Roman"/>
                <w:b/>
                <w:sz w:val="22"/>
                <w:shd w:val="clear" w:color="auto" w:fill="FFFFFF"/>
              </w:rPr>
            </w:pPr>
            <w:r w:rsidRPr="00F06978">
              <w:rPr>
                <w:rFonts w:cs="Times New Roman"/>
                <w:sz w:val="22"/>
              </w:rPr>
              <w:t xml:space="preserve">ОК </w:t>
            </w:r>
            <w:r>
              <w:rPr>
                <w:rFonts w:cs="Times New Roman"/>
                <w:sz w:val="22"/>
                <w:lang w:val="ru-RU"/>
              </w:rPr>
              <w:t>10</w:t>
            </w:r>
          </w:p>
        </w:tc>
        <w:tc>
          <w:tcPr>
            <w:tcW w:w="5670" w:type="dxa"/>
          </w:tcPr>
          <w:p w14:paraId="4D08CE59" w14:textId="77777777" w:rsidR="00F06978" w:rsidRPr="00F06978" w:rsidRDefault="00F06978" w:rsidP="008546D8">
            <w:pPr>
              <w:shd w:val="clear" w:color="auto" w:fill="FFFFFF"/>
              <w:spacing w:line="276" w:lineRule="auto"/>
              <w:ind w:firstLine="144"/>
              <w:rPr>
                <w:rFonts w:cs="Times New Roman"/>
                <w:bCs/>
                <w:sz w:val="22"/>
                <w:shd w:val="clear" w:color="auto" w:fill="FFFFFF"/>
              </w:rPr>
            </w:pPr>
            <w:r w:rsidRPr="00F06978">
              <w:rPr>
                <w:rFonts w:cs="Times New Roman"/>
                <w:bCs/>
                <w:sz w:val="22"/>
                <w:shd w:val="clear" w:color="auto" w:fill="FFFFFF"/>
              </w:rPr>
              <w:t>1-C</w:t>
            </w:r>
          </w:p>
          <w:p w14:paraId="65E0FFA6" w14:textId="77777777" w:rsidR="00F06978" w:rsidRPr="00F06978" w:rsidRDefault="00F06978" w:rsidP="008546D8">
            <w:pPr>
              <w:shd w:val="clear" w:color="auto" w:fill="FFFFFF"/>
              <w:spacing w:line="276" w:lineRule="auto"/>
              <w:ind w:firstLine="144"/>
              <w:rPr>
                <w:rFonts w:cs="Times New Roman"/>
                <w:bCs/>
                <w:sz w:val="22"/>
                <w:shd w:val="clear" w:color="auto" w:fill="FFFFFF"/>
              </w:rPr>
            </w:pPr>
            <w:r w:rsidRPr="00F06978">
              <w:rPr>
                <w:rFonts w:cs="Times New Roman"/>
                <w:bCs/>
                <w:sz w:val="22"/>
                <w:shd w:val="clear" w:color="auto" w:fill="FFFFFF"/>
              </w:rPr>
              <w:t>2-A</w:t>
            </w:r>
          </w:p>
          <w:p w14:paraId="03BC82E9" w14:textId="77777777" w:rsidR="00F06978" w:rsidRPr="00F06978" w:rsidRDefault="00F06978" w:rsidP="008546D8">
            <w:pPr>
              <w:shd w:val="clear" w:color="auto" w:fill="FFFFFF"/>
              <w:spacing w:line="276" w:lineRule="auto"/>
              <w:ind w:firstLine="144"/>
              <w:rPr>
                <w:rFonts w:cs="Times New Roman"/>
                <w:bCs/>
                <w:sz w:val="22"/>
                <w:shd w:val="clear" w:color="auto" w:fill="FFFFFF"/>
              </w:rPr>
            </w:pPr>
            <w:r w:rsidRPr="00F06978">
              <w:rPr>
                <w:rFonts w:cs="Times New Roman"/>
                <w:bCs/>
                <w:sz w:val="22"/>
                <w:shd w:val="clear" w:color="auto" w:fill="FFFFFF"/>
              </w:rPr>
              <w:t>3-B</w:t>
            </w:r>
          </w:p>
          <w:p w14:paraId="71F6E4EE" w14:textId="77777777" w:rsidR="00F06978" w:rsidRPr="00F06978" w:rsidRDefault="00F06978" w:rsidP="008546D8">
            <w:pPr>
              <w:pStyle w:val="TableParagraph"/>
              <w:spacing w:line="233" w:lineRule="exact"/>
              <w:jc w:val="both"/>
            </w:pPr>
          </w:p>
        </w:tc>
      </w:tr>
      <w:tr w:rsidR="00F06978" w:rsidRPr="00F06978" w14:paraId="281A4A90" w14:textId="77777777" w:rsidTr="008546D8">
        <w:trPr>
          <w:trHeight w:val="1076"/>
        </w:trPr>
        <w:tc>
          <w:tcPr>
            <w:tcW w:w="603" w:type="dxa"/>
          </w:tcPr>
          <w:p w14:paraId="115CDB98" w14:textId="77777777" w:rsidR="00F06978" w:rsidRPr="00F06978" w:rsidRDefault="00F06978" w:rsidP="008546D8">
            <w:pPr>
              <w:pStyle w:val="TableParagraph"/>
              <w:ind w:left="99"/>
              <w:rPr>
                <w:spacing w:val="-10"/>
              </w:rPr>
            </w:pPr>
            <w:r w:rsidRPr="00F06978">
              <w:rPr>
                <w:spacing w:val="-10"/>
              </w:rPr>
              <w:t>14</w:t>
            </w:r>
          </w:p>
        </w:tc>
        <w:tc>
          <w:tcPr>
            <w:tcW w:w="2825" w:type="dxa"/>
          </w:tcPr>
          <w:p w14:paraId="32611EC0" w14:textId="77777777" w:rsidR="00F06978" w:rsidRPr="00F06978" w:rsidRDefault="00F06978" w:rsidP="008546D8">
            <w:pPr>
              <w:pStyle w:val="TableParagraph"/>
              <w:rPr>
                <w:lang w:val="ru-RU"/>
              </w:rPr>
            </w:pPr>
            <w:r w:rsidRPr="00F06978">
              <w:rPr>
                <w:shd w:val="clear" w:color="auto" w:fill="FFFFFF"/>
                <w:lang w:val="ru-RU"/>
              </w:rPr>
              <w:t>Средства уничтожения, искажения или хищения информационных баз данных, ограничения или воспрещения доступа к ним законных пользователей называются</w:t>
            </w:r>
            <w:r w:rsidRPr="00F06978">
              <w:rPr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14:paraId="0CB853DA" w14:textId="77777777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lang w:val="ru-RU"/>
              </w:rPr>
            </w:pPr>
            <w:r w:rsidRPr="00F06978">
              <w:rPr>
                <w:rFonts w:cs="Times New Roman"/>
                <w:sz w:val="22"/>
              </w:rPr>
              <w:t>ОК 0</w:t>
            </w:r>
            <w:r>
              <w:rPr>
                <w:rFonts w:cs="Times New Roman"/>
                <w:sz w:val="22"/>
                <w:lang w:val="ru-RU"/>
              </w:rPr>
              <w:t>3</w:t>
            </w:r>
          </w:p>
          <w:p w14:paraId="4945CEE8" w14:textId="167592B6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</w:rPr>
            </w:pPr>
            <w:r w:rsidRPr="00F06978">
              <w:rPr>
                <w:rFonts w:cs="Times New Roman"/>
                <w:sz w:val="22"/>
              </w:rPr>
              <w:t xml:space="preserve">ОК </w:t>
            </w:r>
            <w:r>
              <w:rPr>
                <w:rFonts w:cs="Times New Roman"/>
                <w:sz w:val="22"/>
                <w:lang w:val="ru-RU"/>
              </w:rPr>
              <w:t>10</w:t>
            </w:r>
          </w:p>
        </w:tc>
        <w:tc>
          <w:tcPr>
            <w:tcW w:w="5670" w:type="dxa"/>
          </w:tcPr>
          <w:p w14:paraId="161F850F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Технологическим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шпионажем</w:t>
            </w:r>
            <w:proofErr w:type="spellEnd"/>
          </w:p>
          <w:p w14:paraId="52403DB5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Оружием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массового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поражения</w:t>
            </w:r>
            <w:proofErr w:type="spellEnd"/>
          </w:p>
          <w:p w14:paraId="058C1782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Хакерством</w:t>
            </w:r>
            <w:proofErr w:type="spellEnd"/>
          </w:p>
          <w:p w14:paraId="6A6E8607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Информационным</w:t>
            </w:r>
            <w:proofErr w:type="spellEnd"/>
            <w:r w:rsidRPr="00F06978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оружием</w:t>
            </w:r>
            <w:proofErr w:type="spellEnd"/>
          </w:p>
          <w:p w14:paraId="2D18B667" w14:textId="77777777" w:rsidR="00F06978" w:rsidRPr="00F06978" w:rsidRDefault="00F06978" w:rsidP="008546D8">
            <w:pPr>
              <w:pStyle w:val="TableParagraph"/>
              <w:spacing w:line="233" w:lineRule="exact"/>
              <w:jc w:val="both"/>
            </w:pPr>
          </w:p>
        </w:tc>
      </w:tr>
      <w:tr w:rsidR="00F06978" w:rsidRPr="00F06978" w14:paraId="56119FCF" w14:textId="77777777" w:rsidTr="008546D8">
        <w:trPr>
          <w:trHeight w:val="1076"/>
        </w:trPr>
        <w:tc>
          <w:tcPr>
            <w:tcW w:w="603" w:type="dxa"/>
          </w:tcPr>
          <w:p w14:paraId="13AB322F" w14:textId="77777777" w:rsidR="00F06978" w:rsidRPr="00F06978" w:rsidRDefault="00F06978" w:rsidP="008546D8">
            <w:pPr>
              <w:pStyle w:val="TableParagraph"/>
              <w:ind w:left="99"/>
              <w:rPr>
                <w:spacing w:val="-10"/>
              </w:rPr>
            </w:pPr>
            <w:r w:rsidRPr="00F06978">
              <w:rPr>
                <w:spacing w:val="-10"/>
              </w:rPr>
              <w:t>15</w:t>
            </w:r>
          </w:p>
        </w:tc>
        <w:tc>
          <w:tcPr>
            <w:tcW w:w="2825" w:type="dxa"/>
          </w:tcPr>
          <w:p w14:paraId="29B0ED92" w14:textId="77777777" w:rsidR="00F06978" w:rsidRPr="00F06978" w:rsidRDefault="00F06978" w:rsidP="008546D8">
            <w:pPr>
              <w:pStyle w:val="TableParagraph"/>
              <w:rPr>
                <w:lang w:val="ru-RU"/>
              </w:rPr>
            </w:pPr>
            <w:r w:rsidRPr="00F06978">
              <w:rPr>
                <w:shd w:val="clear" w:color="auto" w:fill="FFFFFF"/>
                <w:lang w:val="ru-RU"/>
              </w:rPr>
              <w:t xml:space="preserve">Терроризм, связанный с привнесением в среду и размножением в ней опасных для человека организмов, </w:t>
            </w:r>
            <w:r w:rsidRPr="00F06978">
              <w:rPr>
                <w:shd w:val="clear" w:color="auto" w:fill="FFFFFF"/>
                <w:lang w:val="ru-RU"/>
              </w:rPr>
              <w:lastRenderedPageBreak/>
              <w:t>называется</w:t>
            </w:r>
            <w:r w:rsidRPr="00F06978">
              <w:rPr>
                <w:shd w:val="clear" w:color="auto" w:fill="FFFFFF"/>
              </w:rPr>
              <w:t> </w:t>
            </w:r>
          </w:p>
        </w:tc>
        <w:tc>
          <w:tcPr>
            <w:tcW w:w="1418" w:type="dxa"/>
          </w:tcPr>
          <w:p w14:paraId="46FA75E5" w14:textId="77777777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lang w:val="ru-RU"/>
              </w:rPr>
            </w:pPr>
            <w:r w:rsidRPr="00F06978">
              <w:rPr>
                <w:rFonts w:cs="Times New Roman"/>
                <w:sz w:val="22"/>
              </w:rPr>
              <w:lastRenderedPageBreak/>
              <w:t>ОК 0</w:t>
            </w:r>
            <w:r>
              <w:rPr>
                <w:rFonts w:cs="Times New Roman"/>
                <w:sz w:val="22"/>
                <w:lang w:val="ru-RU"/>
              </w:rPr>
              <w:t>3</w:t>
            </w:r>
          </w:p>
          <w:p w14:paraId="4C0BF341" w14:textId="1189BB3E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</w:rPr>
            </w:pPr>
            <w:r w:rsidRPr="00F06978">
              <w:rPr>
                <w:rFonts w:cs="Times New Roman"/>
                <w:sz w:val="22"/>
              </w:rPr>
              <w:t xml:space="preserve">ОК </w:t>
            </w:r>
            <w:r>
              <w:rPr>
                <w:rFonts w:cs="Times New Roman"/>
                <w:sz w:val="22"/>
                <w:lang w:val="ru-RU"/>
              </w:rPr>
              <w:t>10</w:t>
            </w:r>
          </w:p>
        </w:tc>
        <w:tc>
          <w:tcPr>
            <w:tcW w:w="5670" w:type="dxa"/>
          </w:tcPr>
          <w:p w14:paraId="017FEBF2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19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Химическим</w:t>
            </w:r>
            <w:proofErr w:type="spellEnd"/>
          </w:p>
          <w:p w14:paraId="238B4289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19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Ядерным</w:t>
            </w:r>
            <w:proofErr w:type="spellEnd"/>
          </w:p>
          <w:p w14:paraId="30844E46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19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Техническим</w:t>
            </w:r>
            <w:proofErr w:type="spellEnd"/>
          </w:p>
          <w:p w14:paraId="5EBBA3DD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19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lastRenderedPageBreak/>
              <w:t>Биологическим</w:t>
            </w:r>
            <w:proofErr w:type="spellEnd"/>
          </w:p>
          <w:p w14:paraId="5F8A41F8" w14:textId="77777777" w:rsidR="00F06978" w:rsidRPr="00F06978" w:rsidRDefault="00F06978" w:rsidP="008546D8">
            <w:pPr>
              <w:pStyle w:val="TableParagraph"/>
              <w:spacing w:line="233" w:lineRule="exact"/>
              <w:jc w:val="both"/>
            </w:pPr>
          </w:p>
        </w:tc>
      </w:tr>
      <w:tr w:rsidR="00F06978" w:rsidRPr="00F06978" w14:paraId="2B97E3A3" w14:textId="77777777" w:rsidTr="008546D8">
        <w:trPr>
          <w:trHeight w:val="1542"/>
        </w:trPr>
        <w:tc>
          <w:tcPr>
            <w:tcW w:w="603" w:type="dxa"/>
          </w:tcPr>
          <w:p w14:paraId="7D2CA46F" w14:textId="77777777" w:rsidR="00F06978" w:rsidRPr="00F06978" w:rsidRDefault="00F06978" w:rsidP="008546D8">
            <w:pPr>
              <w:pStyle w:val="TableParagraph"/>
              <w:ind w:left="99"/>
              <w:rPr>
                <w:spacing w:val="-10"/>
              </w:rPr>
            </w:pPr>
            <w:r w:rsidRPr="00F06978">
              <w:rPr>
                <w:spacing w:val="-10"/>
              </w:rPr>
              <w:t>16</w:t>
            </w:r>
          </w:p>
        </w:tc>
        <w:tc>
          <w:tcPr>
            <w:tcW w:w="2825" w:type="dxa"/>
          </w:tcPr>
          <w:p w14:paraId="34AD272B" w14:textId="77777777" w:rsidR="00F06978" w:rsidRPr="00F06978" w:rsidRDefault="00F06978" w:rsidP="008546D8">
            <w:pPr>
              <w:pStyle w:val="TableParagraph"/>
              <w:rPr>
                <w:noProof/>
              </w:rPr>
            </w:pPr>
          </w:p>
          <w:p w14:paraId="71C46560" w14:textId="77777777" w:rsidR="00F06978" w:rsidRPr="00F06978" w:rsidRDefault="00F06978" w:rsidP="008546D8">
            <w:pPr>
              <w:shd w:val="clear" w:color="auto" w:fill="FFFFFF"/>
              <w:spacing w:line="276" w:lineRule="auto"/>
              <w:rPr>
                <w:rStyle w:val="apple-converted-space"/>
                <w:sz w:val="22"/>
                <w:shd w:val="clear" w:color="auto" w:fill="FFFFFF"/>
                <w:lang w:val="ru-RU"/>
              </w:rPr>
            </w:pPr>
            <w:r w:rsidRPr="00F06978">
              <w:rPr>
                <w:rFonts w:cs="Times New Roman"/>
                <w:sz w:val="22"/>
                <w:shd w:val="clear" w:color="auto" w:fill="FFFFFF"/>
                <w:lang w:val="ru-RU"/>
              </w:rPr>
              <w:t>Средствами отражения и ликвидации опасности в образовательных учреждениях являются</w:t>
            </w:r>
            <w:r w:rsidRPr="00F06978">
              <w:rPr>
                <w:rStyle w:val="apple-converted-space"/>
                <w:sz w:val="22"/>
                <w:shd w:val="clear" w:color="auto" w:fill="FFFFFF"/>
                <w:lang w:val="ru-RU"/>
              </w:rPr>
              <w:t xml:space="preserve"> </w:t>
            </w:r>
            <w:r w:rsidRPr="00F06978">
              <w:rPr>
                <w:rStyle w:val="apple-converted-space"/>
                <w:sz w:val="22"/>
                <w:shd w:val="clear" w:color="auto" w:fill="FFFFFF"/>
              </w:rPr>
              <w:t> </w:t>
            </w:r>
          </w:p>
          <w:p w14:paraId="1671FC07" w14:textId="77777777" w:rsidR="00F06978" w:rsidRPr="00F06978" w:rsidRDefault="00F06978" w:rsidP="008546D8">
            <w:pPr>
              <w:pStyle w:val="TableParagraph"/>
              <w:ind w:left="99"/>
              <w:rPr>
                <w:lang w:val="ru-RU"/>
              </w:rPr>
            </w:pPr>
          </w:p>
        </w:tc>
        <w:tc>
          <w:tcPr>
            <w:tcW w:w="1418" w:type="dxa"/>
          </w:tcPr>
          <w:p w14:paraId="32BC7EF6" w14:textId="77777777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  <w:lang w:val="ru-RU"/>
              </w:rPr>
            </w:pPr>
            <w:r w:rsidRPr="00F06978">
              <w:rPr>
                <w:rFonts w:cs="Times New Roman"/>
                <w:sz w:val="22"/>
              </w:rPr>
              <w:t>ОК 0</w:t>
            </w:r>
            <w:r>
              <w:rPr>
                <w:rFonts w:cs="Times New Roman"/>
                <w:sz w:val="22"/>
                <w:lang w:val="ru-RU"/>
              </w:rPr>
              <w:t>3</w:t>
            </w:r>
          </w:p>
          <w:p w14:paraId="46E00D6A" w14:textId="045F70EC" w:rsidR="00F06978" w:rsidRPr="00F06978" w:rsidRDefault="00F06978" w:rsidP="00F06978">
            <w:pPr>
              <w:widowControl/>
              <w:autoSpaceDE/>
              <w:autoSpaceDN/>
              <w:spacing w:line="276" w:lineRule="auto"/>
              <w:contextualSpacing/>
              <w:rPr>
                <w:rFonts w:cs="Times New Roman"/>
                <w:sz w:val="22"/>
              </w:rPr>
            </w:pPr>
            <w:r w:rsidRPr="00F06978">
              <w:rPr>
                <w:rFonts w:cs="Times New Roman"/>
                <w:sz w:val="22"/>
              </w:rPr>
              <w:t xml:space="preserve">ОК </w:t>
            </w:r>
            <w:r>
              <w:rPr>
                <w:rFonts w:cs="Times New Roman"/>
                <w:sz w:val="22"/>
                <w:lang w:val="ru-RU"/>
              </w:rPr>
              <w:t>10</w:t>
            </w:r>
          </w:p>
        </w:tc>
        <w:tc>
          <w:tcPr>
            <w:tcW w:w="5670" w:type="dxa"/>
          </w:tcPr>
          <w:p w14:paraId="1C6F82B0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Охранная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сигнализация</w:t>
            </w:r>
            <w:proofErr w:type="spellEnd"/>
          </w:p>
          <w:p w14:paraId="7CF551FB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Средства</w:t>
            </w:r>
            <w:proofErr w:type="spellEnd"/>
            <w:r w:rsidRPr="00F06978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индивидуальной</w:t>
            </w:r>
            <w:proofErr w:type="spellEnd"/>
            <w:r w:rsidRPr="00F06978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защиты</w:t>
            </w:r>
            <w:proofErr w:type="spellEnd"/>
          </w:p>
          <w:p w14:paraId="6A57054A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Охранное</w:t>
            </w:r>
            <w:proofErr w:type="spellEnd"/>
            <w:r w:rsidRPr="00F06978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szCs w:val="22"/>
              </w:rPr>
              <w:t>телевидение</w:t>
            </w:r>
            <w:proofErr w:type="spellEnd"/>
          </w:p>
          <w:p w14:paraId="2772D282" w14:textId="77777777" w:rsidR="00F06978" w:rsidRPr="00F06978" w:rsidRDefault="00F06978" w:rsidP="00F06978">
            <w:pPr>
              <w:pStyle w:val="a3"/>
              <w:widowControl/>
              <w:numPr>
                <w:ilvl w:val="0"/>
                <w:numId w:val="20"/>
              </w:numPr>
              <w:autoSpaceDE/>
              <w:autoSpaceDN/>
              <w:spacing w:line="276" w:lineRule="auto"/>
              <w:ind w:left="0" w:firstLine="144"/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Средства</w:t>
            </w:r>
            <w:proofErr w:type="spellEnd"/>
            <w:r w:rsidRPr="00F06978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spellStart"/>
            <w:r w:rsidRPr="00F06978">
              <w:rPr>
                <w:rFonts w:ascii="Times New Roman" w:hAnsi="Times New Roman" w:cs="Times New Roman"/>
                <w:b/>
                <w:szCs w:val="22"/>
              </w:rPr>
              <w:t>пожаротушения</w:t>
            </w:r>
            <w:proofErr w:type="spellEnd"/>
          </w:p>
          <w:p w14:paraId="7B028AE8" w14:textId="77777777" w:rsidR="00F06978" w:rsidRPr="00F06978" w:rsidRDefault="00F06978" w:rsidP="008546D8">
            <w:pPr>
              <w:pStyle w:val="TableParagraph"/>
              <w:spacing w:line="233" w:lineRule="exact"/>
            </w:pPr>
          </w:p>
        </w:tc>
      </w:tr>
    </w:tbl>
    <w:p w14:paraId="41B386D0" w14:textId="77777777" w:rsidR="00F06978" w:rsidRDefault="00F06978"/>
    <w:sectPr w:rsidR="00F06978" w:rsidSect="00CF6164">
      <w:pgSz w:w="11906" w:h="16838"/>
      <w:pgMar w:top="1219" w:right="601" w:bottom="1179" w:left="6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B5E54"/>
    <w:multiLevelType w:val="hybridMultilevel"/>
    <w:tmpl w:val="ED14C87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03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 w15:restartNumberingAfterBreak="0">
    <w:nsid w:val="053329F1"/>
    <w:multiLevelType w:val="hybridMultilevel"/>
    <w:tmpl w:val="7BEEC2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D3247"/>
    <w:multiLevelType w:val="hybridMultilevel"/>
    <w:tmpl w:val="2BB67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E4D1A"/>
    <w:multiLevelType w:val="hybridMultilevel"/>
    <w:tmpl w:val="1AD22B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937E27"/>
    <w:multiLevelType w:val="hybridMultilevel"/>
    <w:tmpl w:val="EB7CB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E3887"/>
    <w:multiLevelType w:val="hybridMultilevel"/>
    <w:tmpl w:val="967458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527602"/>
    <w:multiLevelType w:val="hybridMultilevel"/>
    <w:tmpl w:val="89BC819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CA586A"/>
    <w:multiLevelType w:val="hybridMultilevel"/>
    <w:tmpl w:val="75746D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806DD1"/>
    <w:multiLevelType w:val="hybridMultilevel"/>
    <w:tmpl w:val="84AAE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FD461B"/>
    <w:multiLevelType w:val="hybridMultilevel"/>
    <w:tmpl w:val="950A0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494307"/>
    <w:multiLevelType w:val="hybridMultilevel"/>
    <w:tmpl w:val="3D94C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B81883"/>
    <w:multiLevelType w:val="hybridMultilevel"/>
    <w:tmpl w:val="950A04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FB2072"/>
    <w:multiLevelType w:val="hybridMultilevel"/>
    <w:tmpl w:val="00C84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867C13"/>
    <w:multiLevelType w:val="hybridMultilevel"/>
    <w:tmpl w:val="22129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A402EC"/>
    <w:multiLevelType w:val="hybridMultilevel"/>
    <w:tmpl w:val="A412C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21C9D"/>
    <w:multiLevelType w:val="hybridMultilevel"/>
    <w:tmpl w:val="C24A2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4456FC"/>
    <w:multiLevelType w:val="hybridMultilevel"/>
    <w:tmpl w:val="75746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E61D5A"/>
    <w:multiLevelType w:val="hybridMultilevel"/>
    <w:tmpl w:val="7D50D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3F7AD5"/>
    <w:multiLevelType w:val="hybridMultilevel"/>
    <w:tmpl w:val="1AD22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FB7205"/>
    <w:multiLevelType w:val="hybridMultilevel"/>
    <w:tmpl w:val="84AAE3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E67187"/>
    <w:multiLevelType w:val="hybridMultilevel"/>
    <w:tmpl w:val="3D94CB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6D2CFE"/>
    <w:multiLevelType w:val="hybridMultilevel"/>
    <w:tmpl w:val="96745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0A066C"/>
    <w:multiLevelType w:val="hybridMultilevel"/>
    <w:tmpl w:val="2212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537CAF"/>
    <w:multiLevelType w:val="hybridMultilevel"/>
    <w:tmpl w:val="57DE35B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753A59"/>
    <w:multiLevelType w:val="hybridMultilevel"/>
    <w:tmpl w:val="BC964E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375CA3"/>
    <w:multiLevelType w:val="hybridMultilevel"/>
    <w:tmpl w:val="2BB67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4C4BFE"/>
    <w:multiLevelType w:val="hybridMultilevel"/>
    <w:tmpl w:val="7D50DF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D7133CF"/>
    <w:multiLevelType w:val="hybridMultilevel"/>
    <w:tmpl w:val="EB7CB0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lang w:val="ru-RU" w:eastAsia="en-US" w:bidi="ar-SA"/>
      </w:rPr>
    </w:lvl>
  </w:abstractNum>
  <w:abstractNum w:abstractNumId="29" w15:restartNumberingAfterBreak="0">
    <w:nsid w:val="599B46D6"/>
    <w:multiLevelType w:val="hybridMultilevel"/>
    <w:tmpl w:val="00C844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AB153E"/>
    <w:multiLevelType w:val="hybridMultilevel"/>
    <w:tmpl w:val="450C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E71770"/>
    <w:multiLevelType w:val="hybridMultilevel"/>
    <w:tmpl w:val="C24A2D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BC05FA"/>
    <w:multiLevelType w:val="hybridMultilevel"/>
    <w:tmpl w:val="752C7BD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140129"/>
    <w:multiLevelType w:val="hybridMultilevel"/>
    <w:tmpl w:val="57582E3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6F2080"/>
    <w:multiLevelType w:val="hybridMultilevel"/>
    <w:tmpl w:val="BFFE02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234F6D"/>
    <w:multiLevelType w:val="hybridMultilevel"/>
    <w:tmpl w:val="BC964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85126"/>
    <w:multiLevelType w:val="hybridMultilevel"/>
    <w:tmpl w:val="BFFE0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340462"/>
    <w:multiLevelType w:val="hybridMultilevel"/>
    <w:tmpl w:val="28EC59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90F076A"/>
    <w:multiLevelType w:val="hybridMultilevel"/>
    <w:tmpl w:val="28EC5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A30DEF"/>
    <w:multiLevelType w:val="hybridMultilevel"/>
    <w:tmpl w:val="89BC819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2">
    <w:abstractNumId w:val="0"/>
  </w:num>
  <w:num w:numId="23">
    <w:abstractNumId w:val="3"/>
  </w:num>
  <w:num w:numId="24">
    <w:abstractNumId w:val="7"/>
  </w:num>
  <w:num w:numId="25">
    <w:abstractNumId w:val="20"/>
  </w:num>
  <w:num w:numId="26">
    <w:abstractNumId w:val="2"/>
  </w:num>
  <w:num w:numId="27">
    <w:abstractNumId w:val="19"/>
  </w:num>
  <w:num w:numId="28">
    <w:abstractNumId w:val="24"/>
  </w:num>
  <w:num w:numId="29">
    <w:abstractNumId w:val="13"/>
  </w:num>
  <w:num w:numId="30">
    <w:abstractNumId w:val="5"/>
  </w:num>
  <w:num w:numId="31">
    <w:abstractNumId w:val="26"/>
  </w:num>
  <w:num w:numId="32">
    <w:abstractNumId w:val="6"/>
  </w:num>
  <w:num w:numId="33">
    <w:abstractNumId w:val="27"/>
  </w:num>
  <w:num w:numId="34">
    <w:abstractNumId w:val="37"/>
  </w:num>
  <w:num w:numId="35">
    <w:abstractNumId w:val="11"/>
  </w:num>
  <w:num w:numId="36">
    <w:abstractNumId w:val="34"/>
  </w:num>
  <w:num w:numId="37">
    <w:abstractNumId w:val="31"/>
  </w:num>
  <w:num w:numId="38">
    <w:abstractNumId w:val="29"/>
  </w:num>
  <w:num w:numId="39">
    <w:abstractNumId w:val="14"/>
  </w:num>
  <w:num w:numId="40">
    <w:abstractNumId w:val="1"/>
  </w:num>
  <w:num w:numId="41">
    <w:abstractNumId w:val="33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A2D"/>
    <w:rsid w:val="000270A9"/>
    <w:rsid w:val="000C09A4"/>
    <w:rsid w:val="00341B61"/>
    <w:rsid w:val="00352A2D"/>
    <w:rsid w:val="00521668"/>
    <w:rsid w:val="005A4225"/>
    <w:rsid w:val="00631DA6"/>
    <w:rsid w:val="0063351E"/>
    <w:rsid w:val="00675B8C"/>
    <w:rsid w:val="007403B6"/>
    <w:rsid w:val="007409AF"/>
    <w:rsid w:val="00744989"/>
    <w:rsid w:val="00B52CDD"/>
    <w:rsid w:val="00C93473"/>
    <w:rsid w:val="00CF6164"/>
    <w:rsid w:val="00DE796F"/>
    <w:rsid w:val="00F0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69D2E"/>
  <w15:chartTrackingRefBased/>
  <w15:docId w15:val="{1FC753F6-73A8-49D6-9436-5989389F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978"/>
    <w:pPr>
      <w:spacing w:after="0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CF6164"/>
    <w:pPr>
      <w:widowControl w:val="0"/>
      <w:autoSpaceDE w:val="0"/>
      <w:autoSpaceDN w:val="0"/>
      <w:spacing w:before="64" w:line="240" w:lineRule="auto"/>
      <w:ind w:left="52" w:firstLine="0"/>
      <w:jc w:val="center"/>
      <w:outlineLvl w:val="0"/>
    </w:pPr>
    <w:rPr>
      <w:rFonts w:eastAsia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CF6164"/>
    <w:pPr>
      <w:widowControl w:val="0"/>
      <w:autoSpaceDE w:val="0"/>
      <w:autoSpaceDN w:val="0"/>
      <w:spacing w:line="240" w:lineRule="auto"/>
      <w:ind w:left="1089" w:hanging="420"/>
      <w:outlineLvl w:val="1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Абзац списка3"/>
    <w:basedOn w:val="a"/>
    <w:uiPriority w:val="99"/>
    <w:rsid w:val="00675B8C"/>
    <w:pPr>
      <w:spacing w:line="240" w:lineRule="auto"/>
      <w:ind w:left="720"/>
    </w:pPr>
    <w:rPr>
      <w:rFonts w:ascii="Calibri" w:eastAsia="Times New Roman" w:hAnsi="Calibri" w:cs="Calibri"/>
      <w:sz w:val="22"/>
      <w:szCs w:val="20"/>
    </w:rPr>
  </w:style>
  <w:style w:type="paragraph" w:styleId="a3">
    <w:name w:val="List Paragraph"/>
    <w:basedOn w:val="a"/>
    <w:qFormat/>
    <w:rsid w:val="00675B8C"/>
    <w:pPr>
      <w:spacing w:line="240" w:lineRule="auto"/>
      <w:ind w:left="720"/>
      <w:contextualSpacing/>
    </w:pPr>
    <w:rPr>
      <w:rFonts w:ascii="Calibri" w:eastAsia="Times New Roman" w:hAnsi="Calibri" w:cs="Calibri"/>
      <w:sz w:val="22"/>
      <w:szCs w:val="20"/>
    </w:rPr>
  </w:style>
  <w:style w:type="paragraph" w:customStyle="1" w:styleId="Default">
    <w:name w:val="Default"/>
    <w:rsid w:val="00675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675B8C"/>
    <w:rPr>
      <w:rFonts w:cs="Times New Roman"/>
    </w:rPr>
  </w:style>
  <w:style w:type="character" w:styleId="a4">
    <w:name w:val="annotation reference"/>
    <w:basedOn w:val="a0"/>
    <w:uiPriority w:val="99"/>
    <w:semiHidden/>
    <w:unhideWhenUsed/>
    <w:rsid w:val="0063351E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63351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63351E"/>
    <w:rPr>
      <w:rFonts w:ascii="Times New Roman" w:hAnsi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3351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3351E"/>
    <w:rPr>
      <w:rFonts w:ascii="Times New Roman" w:hAnsi="Times New Roman"/>
      <w:b/>
      <w:bCs/>
      <w:sz w:val="20"/>
      <w:szCs w:val="20"/>
    </w:rPr>
  </w:style>
  <w:style w:type="character" w:styleId="a9">
    <w:name w:val="Hyperlink"/>
    <w:basedOn w:val="a0"/>
    <w:uiPriority w:val="99"/>
    <w:unhideWhenUsed/>
    <w:rsid w:val="0063351E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63351E"/>
    <w:rPr>
      <w:color w:val="605E5C"/>
      <w:shd w:val="clear" w:color="auto" w:fill="E1DFDD"/>
    </w:rPr>
  </w:style>
  <w:style w:type="paragraph" w:styleId="11">
    <w:name w:val="toc 1"/>
    <w:basedOn w:val="a"/>
    <w:autoRedefine/>
    <w:uiPriority w:val="1"/>
    <w:semiHidden/>
    <w:unhideWhenUsed/>
    <w:qFormat/>
    <w:rsid w:val="00CF6164"/>
    <w:pPr>
      <w:widowControl w:val="0"/>
      <w:autoSpaceDE w:val="0"/>
      <w:autoSpaceDN w:val="0"/>
      <w:spacing w:before="578" w:line="240" w:lineRule="auto"/>
      <w:ind w:left="358" w:hanging="240"/>
      <w:jc w:val="left"/>
    </w:pPr>
    <w:rPr>
      <w:rFonts w:eastAsia="Times New Roman" w:cs="Times New Roman"/>
      <w:b/>
      <w:bCs/>
      <w:sz w:val="24"/>
      <w:szCs w:val="24"/>
    </w:rPr>
  </w:style>
  <w:style w:type="paragraph" w:styleId="21">
    <w:name w:val="toc 2"/>
    <w:basedOn w:val="a"/>
    <w:autoRedefine/>
    <w:uiPriority w:val="1"/>
    <w:semiHidden/>
    <w:unhideWhenUsed/>
    <w:qFormat/>
    <w:rsid w:val="00CF6164"/>
    <w:pPr>
      <w:widowControl w:val="0"/>
      <w:autoSpaceDE w:val="0"/>
      <w:autoSpaceDN w:val="0"/>
      <w:spacing w:before="36" w:line="240" w:lineRule="auto"/>
      <w:ind w:left="717" w:hanging="420"/>
      <w:jc w:val="left"/>
    </w:pPr>
    <w:rPr>
      <w:rFonts w:eastAsia="Times New Roman" w:cs="Times New Roman"/>
      <w:b/>
      <w:bCs/>
      <w:sz w:val="24"/>
      <w:szCs w:val="24"/>
    </w:rPr>
  </w:style>
  <w:style w:type="paragraph" w:styleId="ab">
    <w:name w:val="Title"/>
    <w:basedOn w:val="a"/>
    <w:link w:val="ac"/>
    <w:uiPriority w:val="10"/>
    <w:qFormat/>
    <w:rsid w:val="00CF6164"/>
    <w:pPr>
      <w:widowControl w:val="0"/>
      <w:autoSpaceDE w:val="0"/>
      <w:autoSpaceDN w:val="0"/>
      <w:spacing w:line="240" w:lineRule="auto"/>
      <w:ind w:left="220" w:right="525" w:firstLine="0"/>
      <w:jc w:val="center"/>
    </w:pPr>
    <w:rPr>
      <w:rFonts w:eastAsia="Times New Roman" w:cs="Times New Roman"/>
      <w:b/>
      <w:bCs/>
      <w:szCs w:val="28"/>
      <w:u w:val="single" w:color="000000"/>
    </w:rPr>
  </w:style>
  <w:style w:type="character" w:customStyle="1" w:styleId="ac">
    <w:name w:val="Заголовок Знак"/>
    <w:basedOn w:val="a0"/>
    <w:link w:val="ab"/>
    <w:uiPriority w:val="10"/>
    <w:rsid w:val="00CF6164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ad">
    <w:name w:val="Body Text"/>
    <w:basedOn w:val="a"/>
    <w:link w:val="ae"/>
    <w:uiPriority w:val="1"/>
    <w:semiHidden/>
    <w:unhideWhenUsed/>
    <w:qFormat/>
    <w:rsid w:val="00CF6164"/>
    <w:pPr>
      <w:widowControl w:val="0"/>
      <w:autoSpaceDE w:val="0"/>
      <w:autoSpaceDN w:val="0"/>
      <w:spacing w:before="3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semiHidden/>
    <w:rsid w:val="00CF6164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F616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F616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F6164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 w:val="22"/>
    </w:rPr>
  </w:style>
  <w:style w:type="table" w:customStyle="1" w:styleId="TableNormal">
    <w:name w:val="Table Normal"/>
    <w:uiPriority w:val="2"/>
    <w:semiHidden/>
    <w:qFormat/>
    <w:rsid w:val="00CF616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Азарова Анна Евгеньевна</dc:creator>
  <cp:keywords/>
  <dc:description/>
  <cp:lastModifiedBy>Олеся Сонина</cp:lastModifiedBy>
  <cp:revision>6</cp:revision>
  <dcterms:created xsi:type="dcterms:W3CDTF">2024-10-16T07:20:00Z</dcterms:created>
  <dcterms:modified xsi:type="dcterms:W3CDTF">2025-01-19T19:26:00Z</dcterms:modified>
</cp:coreProperties>
</file>