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4AB6C" w14:textId="77777777" w:rsidR="00844B98" w:rsidRPr="00A47451" w:rsidRDefault="00844B98">
      <w:pPr>
        <w:pStyle w:val="a3"/>
        <w:spacing w:before="0"/>
        <w:ind w:left="-600"/>
        <w:rPr>
          <w:sz w:val="20"/>
          <w:lang w:val="en-US"/>
        </w:rPr>
      </w:pPr>
      <w:bookmarkStart w:id="0" w:name="_Hlk179980220"/>
    </w:p>
    <w:p w14:paraId="5D613855" w14:textId="77777777" w:rsidR="00844B98" w:rsidRDefault="00844B98">
      <w:pPr>
        <w:pStyle w:val="a3"/>
        <w:spacing w:before="0"/>
      </w:pPr>
    </w:p>
    <w:p w14:paraId="75BAF682" w14:textId="77777777" w:rsidR="00844B98" w:rsidRDefault="00844B98">
      <w:pPr>
        <w:pStyle w:val="a3"/>
        <w:spacing w:before="0"/>
      </w:pPr>
    </w:p>
    <w:p w14:paraId="208FCD11" w14:textId="77777777" w:rsidR="00844B98" w:rsidRDefault="00844B98">
      <w:pPr>
        <w:pStyle w:val="a3"/>
        <w:spacing w:before="0"/>
      </w:pPr>
    </w:p>
    <w:p w14:paraId="47BAD81F" w14:textId="77777777" w:rsidR="00844B98" w:rsidRDefault="00844B98">
      <w:pPr>
        <w:pStyle w:val="a3"/>
        <w:spacing w:before="0"/>
      </w:pPr>
    </w:p>
    <w:p w14:paraId="6601FA05" w14:textId="77777777" w:rsidR="00844B98" w:rsidRDefault="00844B98">
      <w:pPr>
        <w:pStyle w:val="a3"/>
        <w:spacing w:before="0"/>
      </w:pPr>
    </w:p>
    <w:p w14:paraId="74E18D12" w14:textId="77777777" w:rsidR="00844B98" w:rsidRDefault="00844B98">
      <w:pPr>
        <w:pStyle w:val="a3"/>
        <w:spacing w:before="0"/>
      </w:pPr>
    </w:p>
    <w:p w14:paraId="0BEDE407" w14:textId="77777777" w:rsidR="00844B98" w:rsidRDefault="00844B98">
      <w:pPr>
        <w:pStyle w:val="a3"/>
        <w:spacing w:before="0"/>
      </w:pPr>
    </w:p>
    <w:p w14:paraId="40519704" w14:textId="77777777" w:rsidR="00844B98" w:rsidRDefault="00844B98">
      <w:pPr>
        <w:pStyle w:val="a3"/>
        <w:spacing w:before="0"/>
      </w:pPr>
    </w:p>
    <w:p w14:paraId="3C795B1D" w14:textId="77777777" w:rsidR="00F9258E" w:rsidRDefault="00F9258E" w:rsidP="00F925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УТВЕРЖДЕНА</w:t>
      </w:r>
    </w:p>
    <w:p w14:paraId="16A9493F" w14:textId="77777777" w:rsidR="00F9258E" w:rsidRDefault="00F9258E" w:rsidP="00F925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Директор Челябинского филиала</w:t>
      </w:r>
    </w:p>
    <w:p w14:paraId="776BA3F7" w14:textId="77777777" w:rsidR="00F9258E" w:rsidRDefault="00F9258E" w:rsidP="00F925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РАНХиГС Е.В. Алдошенко</w:t>
      </w:r>
    </w:p>
    <w:p w14:paraId="777E2FC4" w14:textId="77777777" w:rsidR="00F9258E" w:rsidRDefault="00F9258E" w:rsidP="00F925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</w:p>
    <w:p w14:paraId="3EFB67EA" w14:textId="77777777" w:rsidR="00F9258E" w:rsidRDefault="00F9258E" w:rsidP="00F9258E">
      <w:pPr>
        <w:adjustRightInd w:val="0"/>
        <w:spacing w:line="265" w:lineRule="exact"/>
        <w:ind w:firstLine="504"/>
        <w:jc w:val="right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Электронная подпись</w:t>
      </w:r>
    </w:p>
    <w:p w14:paraId="151B5051" w14:textId="77777777" w:rsidR="00844B98" w:rsidRDefault="00844B98">
      <w:pPr>
        <w:pStyle w:val="a3"/>
        <w:spacing w:before="0"/>
      </w:pPr>
    </w:p>
    <w:p w14:paraId="53E5016D" w14:textId="77777777" w:rsidR="00844B98" w:rsidRDefault="00844B98">
      <w:pPr>
        <w:pStyle w:val="a3"/>
        <w:spacing w:before="0"/>
      </w:pPr>
    </w:p>
    <w:p w14:paraId="13748FD0" w14:textId="77777777" w:rsidR="00844B98" w:rsidRDefault="00844B98">
      <w:pPr>
        <w:pStyle w:val="a3"/>
        <w:spacing w:before="0"/>
      </w:pPr>
    </w:p>
    <w:p w14:paraId="79BDD089" w14:textId="77777777" w:rsidR="00844B98" w:rsidRDefault="00844B98">
      <w:pPr>
        <w:pStyle w:val="a3"/>
        <w:spacing w:before="0"/>
      </w:pPr>
    </w:p>
    <w:p w14:paraId="01F61DE5" w14:textId="77777777" w:rsidR="00844B98" w:rsidRDefault="00844B98">
      <w:pPr>
        <w:pStyle w:val="a3"/>
        <w:spacing w:before="0"/>
      </w:pPr>
    </w:p>
    <w:p w14:paraId="59E59310" w14:textId="77777777" w:rsidR="00844B98" w:rsidRDefault="00844B98">
      <w:pPr>
        <w:pStyle w:val="a3"/>
        <w:spacing w:before="0"/>
      </w:pPr>
    </w:p>
    <w:p w14:paraId="5747A17C" w14:textId="77777777" w:rsidR="00844B98" w:rsidRDefault="00844B98">
      <w:pPr>
        <w:pStyle w:val="a3"/>
        <w:spacing w:before="0"/>
      </w:pPr>
    </w:p>
    <w:p w14:paraId="720AE643" w14:textId="77777777" w:rsidR="00844B98" w:rsidRDefault="00844B98">
      <w:pPr>
        <w:pStyle w:val="a3"/>
        <w:spacing w:before="0"/>
      </w:pPr>
    </w:p>
    <w:p w14:paraId="27309ED7" w14:textId="77777777" w:rsidR="00844B98" w:rsidRDefault="00844B98">
      <w:pPr>
        <w:pStyle w:val="a3"/>
        <w:spacing w:before="0"/>
      </w:pPr>
    </w:p>
    <w:p w14:paraId="0F4A5362" w14:textId="77777777" w:rsidR="00844B98" w:rsidRDefault="00844B98">
      <w:pPr>
        <w:pStyle w:val="a3"/>
        <w:spacing w:before="0"/>
      </w:pPr>
    </w:p>
    <w:p w14:paraId="316D8FB3" w14:textId="77777777" w:rsidR="00844B98" w:rsidRDefault="00844B98">
      <w:pPr>
        <w:pStyle w:val="a3"/>
        <w:spacing w:before="0"/>
      </w:pPr>
    </w:p>
    <w:p w14:paraId="532E893D" w14:textId="77777777" w:rsidR="00844B98" w:rsidRDefault="00844B98">
      <w:pPr>
        <w:pStyle w:val="a3"/>
        <w:spacing w:before="0"/>
      </w:pPr>
    </w:p>
    <w:p w14:paraId="3B53C061" w14:textId="77777777" w:rsidR="00844B98" w:rsidRDefault="00844B98">
      <w:pPr>
        <w:pStyle w:val="a3"/>
        <w:spacing w:before="0"/>
      </w:pPr>
    </w:p>
    <w:p w14:paraId="17080D33" w14:textId="77777777" w:rsidR="00844B98" w:rsidRDefault="00844B98">
      <w:pPr>
        <w:pStyle w:val="a3"/>
        <w:spacing w:before="0"/>
      </w:pPr>
    </w:p>
    <w:p w14:paraId="2AEF2DB4" w14:textId="77777777" w:rsidR="00844B98" w:rsidRDefault="00844B98">
      <w:pPr>
        <w:pStyle w:val="a3"/>
        <w:spacing w:before="0"/>
      </w:pPr>
    </w:p>
    <w:p w14:paraId="34B91381" w14:textId="77777777" w:rsidR="00844B98" w:rsidRDefault="00844B98">
      <w:pPr>
        <w:pStyle w:val="a3"/>
        <w:spacing w:before="0"/>
      </w:pPr>
    </w:p>
    <w:p w14:paraId="3B2E0FC9" w14:textId="77777777" w:rsidR="00844B98" w:rsidRDefault="00844B98">
      <w:pPr>
        <w:pStyle w:val="a3"/>
        <w:spacing w:before="0"/>
      </w:pPr>
    </w:p>
    <w:p w14:paraId="71205647" w14:textId="77777777" w:rsidR="00844B98" w:rsidRDefault="00844B98">
      <w:pPr>
        <w:pStyle w:val="a3"/>
        <w:spacing w:before="67"/>
      </w:pPr>
    </w:p>
    <w:p w14:paraId="009ACDD8" w14:textId="77777777" w:rsidR="00844B98" w:rsidRDefault="00C2702A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4DD7883F" w14:textId="77777777" w:rsidR="00844B98" w:rsidRDefault="00844B98">
      <w:pPr>
        <w:pStyle w:val="a3"/>
        <w:spacing w:before="0"/>
        <w:rPr>
          <w:b/>
        </w:rPr>
      </w:pPr>
    </w:p>
    <w:p w14:paraId="6092BC3E" w14:textId="77777777" w:rsidR="00844B98" w:rsidRDefault="00C2702A">
      <w:pPr>
        <w:pStyle w:val="a3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784C7647" w14:textId="77777777" w:rsidR="00844B98" w:rsidRDefault="00844B98">
      <w:pPr>
        <w:pStyle w:val="a3"/>
        <w:spacing w:before="0"/>
      </w:pPr>
    </w:p>
    <w:p w14:paraId="2862873E" w14:textId="13E08051" w:rsidR="00844B98" w:rsidRDefault="0010302E">
      <w:pPr>
        <w:pStyle w:val="a4"/>
        <w:rPr>
          <w:u w:val="none"/>
        </w:rPr>
      </w:pPr>
      <w:r>
        <w:rPr>
          <w:u w:val="none"/>
        </w:rPr>
        <w:t>ОП</w:t>
      </w:r>
      <w:r w:rsidR="00C2702A">
        <w:rPr>
          <w:u w:val="none"/>
        </w:rPr>
        <w:t>.</w:t>
      </w:r>
      <w:r>
        <w:rPr>
          <w:u w:val="none"/>
        </w:rPr>
        <w:t>12</w:t>
      </w:r>
      <w:r w:rsidR="00C2702A">
        <w:rPr>
          <w:b w:val="0"/>
          <w:u w:val="none"/>
        </w:rPr>
        <w:t xml:space="preserve"> </w:t>
      </w:r>
      <w:r w:rsidR="00323A44">
        <w:rPr>
          <w:spacing w:val="-2"/>
          <w:u w:val="none"/>
        </w:rPr>
        <w:t>«</w:t>
      </w:r>
      <w:r>
        <w:rPr>
          <w:spacing w:val="-2"/>
          <w:u w:val="none"/>
        </w:rPr>
        <w:t>Основы экологического права</w:t>
      </w:r>
      <w:r w:rsidR="00C2702A">
        <w:rPr>
          <w:spacing w:val="-2"/>
          <w:u w:val="none"/>
        </w:rPr>
        <w:t>»</w:t>
      </w:r>
    </w:p>
    <w:p w14:paraId="66EB1C54" w14:textId="77777777" w:rsidR="00844B98" w:rsidRDefault="00844B98">
      <w:pPr>
        <w:sectPr w:rsidR="00844B98">
          <w:type w:val="continuous"/>
          <w:pgSz w:w="11910" w:h="16840"/>
          <w:pgMar w:top="40" w:right="600" w:bottom="280" w:left="620" w:header="720" w:footer="720" w:gutter="0"/>
          <w:cols w:space="720"/>
        </w:sectPr>
      </w:pPr>
    </w:p>
    <w:p w14:paraId="64AAB54E" w14:textId="67FDBB75" w:rsidR="00844B98" w:rsidRDefault="00C2702A">
      <w:pPr>
        <w:pStyle w:val="a3"/>
        <w:spacing w:before="60"/>
        <w:ind w:left="111" w:right="102" w:hanging="10"/>
        <w:jc w:val="both"/>
      </w:pPr>
      <w:r>
        <w:lastRenderedPageBreak/>
        <w:t xml:space="preserve">Фонд оценочных </w:t>
      </w:r>
      <w:r w:rsidR="00323A44">
        <w:t xml:space="preserve">средств по учебной дисциплине </w:t>
      </w:r>
      <w:r w:rsidR="0010302E">
        <w:t>ОП.12</w:t>
      </w:r>
      <w:r w:rsidR="00323A44">
        <w:t xml:space="preserve"> </w:t>
      </w:r>
      <w:r w:rsidR="0010302E">
        <w:t>Основы экологического права</w:t>
      </w:r>
      <w:r>
        <w:t xml:space="preserve"> разработан на основе рабочей программ</w:t>
      </w:r>
      <w:r w:rsidR="00323A44">
        <w:t>ы учебной дисциплины «</w:t>
      </w:r>
      <w:r w:rsidR="0010302E">
        <w:t>Основы экологического права</w:t>
      </w:r>
      <w:r>
        <w:t xml:space="preserve">» для специальности </w:t>
      </w:r>
      <w:r w:rsidR="00C33C68" w:rsidRPr="00C33C68">
        <w:t>40</w:t>
      </w:r>
      <w:r>
        <w:t>.02.0</w:t>
      </w:r>
      <w:r w:rsidR="00C33C68" w:rsidRPr="00C33C68">
        <w:t>1</w:t>
      </w:r>
      <w:r>
        <w:t xml:space="preserve"> </w:t>
      </w:r>
      <w:r w:rsidR="00C33C68">
        <w:t>Право и организация социального обеспечения</w:t>
      </w:r>
      <w:r w:rsidR="00773416">
        <w:t>.</w:t>
      </w:r>
    </w:p>
    <w:p w14:paraId="03FA55AB" w14:textId="77777777" w:rsidR="00844B98" w:rsidRDefault="00844B98">
      <w:pPr>
        <w:pStyle w:val="a3"/>
        <w:spacing w:before="0"/>
      </w:pPr>
    </w:p>
    <w:p w14:paraId="35B53CEA" w14:textId="77777777" w:rsidR="00844B98" w:rsidRDefault="00844B98">
      <w:pPr>
        <w:pStyle w:val="a3"/>
        <w:spacing w:before="0"/>
      </w:pPr>
    </w:p>
    <w:p w14:paraId="04EEB4E7" w14:textId="77777777" w:rsidR="00844B98" w:rsidRDefault="00844B98">
      <w:pPr>
        <w:pStyle w:val="a3"/>
        <w:spacing w:before="254"/>
      </w:pPr>
    </w:p>
    <w:p w14:paraId="549EB7DE" w14:textId="77777777" w:rsidR="00844B98" w:rsidRDefault="00C2702A">
      <w:pPr>
        <w:pStyle w:val="a3"/>
        <w:spacing w:before="0"/>
        <w:ind w:left="102"/>
        <w:jc w:val="both"/>
      </w:pPr>
      <w:r>
        <w:t>Организация</w:t>
      </w:r>
      <w:r w:rsidR="00323A44">
        <w:t xml:space="preserve"> -</w:t>
      </w:r>
      <w:r>
        <w:rPr>
          <w:spacing w:val="-6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>
        <w:rPr>
          <w:spacing w:val="-2"/>
        </w:rPr>
        <w:t>РАНХиГС</w:t>
      </w:r>
    </w:p>
    <w:p w14:paraId="075DFFA4" w14:textId="77777777" w:rsidR="00844B98" w:rsidRDefault="00844B98">
      <w:pPr>
        <w:jc w:val="both"/>
      </w:pPr>
    </w:p>
    <w:p w14:paraId="55379787" w14:textId="77777777" w:rsidR="00F9258E" w:rsidRDefault="00F9258E">
      <w:pPr>
        <w:jc w:val="both"/>
      </w:pPr>
    </w:p>
    <w:p w14:paraId="3A4A8E4C" w14:textId="034CFDAF" w:rsidR="00F9258E" w:rsidRDefault="00F9258E" w:rsidP="00F9258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«Основы экологического права» рассмотрена и одобрена на заседании Ученого совета.</w:t>
      </w:r>
    </w:p>
    <w:p w14:paraId="5941DB04" w14:textId="77777777" w:rsidR="00F9258E" w:rsidRDefault="00F9258E" w:rsidP="00F9258E">
      <w:pPr>
        <w:tabs>
          <w:tab w:val="center" w:pos="-2127"/>
          <w:tab w:val="right" w:pos="10065"/>
        </w:tabs>
        <w:spacing w:before="240" w:after="60"/>
        <w:ind w:left="142" w:hanging="24"/>
        <w:jc w:val="both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68009118" w14:textId="714A94B3" w:rsidR="00F9258E" w:rsidRDefault="00F9258E">
      <w:pPr>
        <w:jc w:val="both"/>
        <w:sectPr w:rsidR="00F9258E">
          <w:pgSz w:w="11910" w:h="16840"/>
          <w:pgMar w:top="1160" w:right="600" w:bottom="280" w:left="620" w:header="720" w:footer="720" w:gutter="0"/>
          <w:cols w:space="720"/>
        </w:sectPr>
      </w:pPr>
    </w:p>
    <w:p w14:paraId="78CB3090" w14:textId="77777777" w:rsidR="00844B98" w:rsidRDefault="00C2702A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Content>
        <w:p w14:paraId="26130544" w14:textId="77777777" w:rsidR="00844B98" w:rsidRDefault="004C084A">
          <w:pPr>
            <w:pStyle w:val="10"/>
            <w:numPr>
              <w:ilvl w:val="0"/>
              <w:numId w:val="8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 w:rsidR="00C2702A">
            <w:instrText xml:space="preserve">TOC \o "1-2" \h \z \u </w:instrText>
          </w:r>
          <w:r>
            <w:fldChar w:fldCharType="separate"/>
          </w:r>
          <w:hyperlink w:anchor="_bookmark0" w:history="1">
            <w:r w:rsidR="00C2702A">
              <w:t>Паспорт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по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5"/>
              </w:rPr>
              <w:t>РПД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42BDCC6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C2702A">
              <w:t>Область</w:t>
            </w:r>
            <w:r w:rsidR="00C2702A">
              <w:rPr>
                <w:b w:val="0"/>
                <w:spacing w:val="-7"/>
              </w:rPr>
              <w:t xml:space="preserve"> </w:t>
            </w:r>
            <w:r w:rsidR="00C2702A">
              <w:t>применения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оценочных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средств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6578F4C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C2702A">
              <w:t>Цели</w:t>
            </w:r>
            <w:r w:rsidR="00C2702A">
              <w:rPr>
                <w:b w:val="0"/>
                <w:spacing w:val="-2"/>
              </w:rPr>
              <w:t xml:space="preserve"> </w:t>
            </w:r>
            <w:r w:rsidR="00C2702A">
              <w:t>и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t>задачи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1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6820FE18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C2702A">
              <w:t>Формы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проведения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5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54C0D45B" w14:textId="77777777" w:rsidR="00844B98" w:rsidRDefault="00000000">
          <w:pPr>
            <w:pStyle w:val="20"/>
            <w:numPr>
              <w:ilvl w:val="1"/>
              <w:numId w:val="8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C2702A">
              <w:t>Задания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для</w:t>
            </w:r>
            <w:r w:rsidR="00C2702A">
              <w:rPr>
                <w:b w:val="0"/>
                <w:spacing w:val="-4"/>
              </w:rPr>
              <w:t xml:space="preserve"> </w:t>
            </w:r>
            <w:r w:rsidR="00C2702A">
              <w:t>промежуточной</w:t>
            </w:r>
            <w:r w:rsidR="00C2702A">
              <w:rPr>
                <w:b w:val="0"/>
                <w:spacing w:val="-3"/>
              </w:rPr>
              <w:t xml:space="preserve"> </w:t>
            </w:r>
            <w:r w:rsidR="00C2702A">
              <w:rPr>
                <w:spacing w:val="-2"/>
              </w:rPr>
              <w:t>аттестации</w:t>
            </w:r>
            <w:r w:rsidR="00C2702A">
              <w:rPr>
                <w:b w:val="0"/>
              </w:rPr>
              <w:tab/>
            </w:r>
            <w:r w:rsidR="00C2702A">
              <w:rPr>
                <w:spacing w:val="-10"/>
              </w:rPr>
              <w:t>4</w:t>
            </w:r>
          </w:hyperlink>
        </w:p>
        <w:p w14:paraId="049F87A5" w14:textId="77777777" w:rsidR="00844B98" w:rsidRDefault="004C084A">
          <w:r>
            <w:fldChar w:fldCharType="end"/>
          </w:r>
        </w:p>
      </w:sdtContent>
    </w:sdt>
    <w:bookmarkEnd w:id="0"/>
    <w:p w14:paraId="77237D96" w14:textId="77777777" w:rsidR="00844B98" w:rsidRDefault="00844B98">
      <w:pPr>
        <w:sectPr w:rsidR="00844B98">
          <w:footerReference w:type="default" r:id="rId7"/>
          <w:pgSz w:w="11910" w:h="16840"/>
          <w:pgMar w:top="1220" w:right="600" w:bottom="1180" w:left="620" w:header="0" w:footer="985" w:gutter="0"/>
          <w:pgNumType w:start="3"/>
          <w:cols w:space="720"/>
        </w:sectPr>
      </w:pPr>
    </w:p>
    <w:p w14:paraId="2795C99F" w14:textId="77777777" w:rsidR="00844B98" w:rsidRDefault="00C2702A" w:rsidP="002A047E">
      <w:pPr>
        <w:pStyle w:val="1"/>
        <w:numPr>
          <w:ilvl w:val="2"/>
          <w:numId w:val="8"/>
        </w:numPr>
        <w:tabs>
          <w:tab w:val="left" w:pos="2884"/>
        </w:tabs>
        <w:jc w:val="left"/>
      </w:pPr>
      <w:bookmarkStart w:id="1" w:name="1._ПАСПОРТ_ОЦЕНОЧНЫХ_СРЕДСТВ_ПО_РПД"/>
      <w:bookmarkStart w:id="2" w:name="_bookmark0"/>
      <w:bookmarkStart w:id="3" w:name="_Hlk179971504"/>
      <w:bookmarkEnd w:id="1"/>
      <w:bookmarkEnd w:id="2"/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3864A26B" w14:textId="23F34BDF" w:rsidR="00844B98" w:rsidRDefault="0010302E">
      <w:pPr>
        <w:pStyle w:val="a4"/>
        <w:spacing w:before="41"/>
        <w:ind w:left="577"/>
        <w:rPr>
          <w:u w:val="none"/>
        </w:rPr>
      </w:pPr>
      <w:r>
        <w:t>ОП</w:t>
      </w:r>
      <w:r w:rsidR="00436116">
        <w:t>.</w:t>
      </w:r>
      <w:r>
        <w:t>12</w:t>
      </w:r>
      <w:r w:rsidR="00C2702A">
        <w:rPr>
          <w:b w:val="0"/>
        </w:rPr>
        <w:t xml:space="preserve"> </w:t>
      </w:r>
      <w:r w:rsidR="00323A44">
        <w:rPr>
          <w:spacing w:val="-2"/>
        </w:rPr>
        <w:t>«</w:t>
      </w:r>
      <w:r>
        <w:rPr>
          <w:spacing w:val="-2"/>
        </w:rPr>
        <w:t>Основы экологического права</w:t>
      </w:r>
      <w:r w:rsidR="00C2702A">
        <w:rPr>
          <w:spacing w:val="-2"/>
        </w:rPr>
        <w:t>»</w:t>
      </w:r>
    </w:p>
    <w:p w14:paraId="07B7AB8E" w14:textId="77777777" w:rsidR="00844B98" w:rsidRDefault="00C2702A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2C3D2168" w14:textId="77777777" w:rsidR="00844B98" w:rsidRDefault="00844B98">
      <w:pPr>
        <w:pStyle w:val="a3"/>
        <w:spacing w:before="82"/>
        <w:rPr>
          <w:i/>
        </w:rPr>
      </w:pPr>
    </w:p>
    <w:p w14:paraId="40375CD0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ind w:left="1089"/>
      </w:pPr>
      <w:bookmarkStart w:id="4" w:name="1.1._Область_применения_оценочных_средст"/>
      <w:bookmarkStart w:id="5" w:name="_bookmark1"/>
      <w:bookmarkEnd w:id="4"/>
      <w:bookmarkEnd w:id="5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26F05CB9" w14:textId="66034C70" w:rsidR="00844B98" w:rsidRDefault="00C2702A">
      <w:pPr>
        <w:pStyle w:val="a3"/>
        <w:spacing w:before="42" w:line="276" w:lineRule="auto"/>
        <w:ind w:left="115" w:right="242" w:firstLine="554"/>
        <w:jc w:val="both"/>
      </w:pPr>
      <w: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</w:t>
      </w:r>
      <w:r w:rsidR="00436116">
        <w:t xml:space="preserve">ОС СПО по специальности </w:t>
      </w:r>
      <w:r w:rsidR="00E00E27">
        <w:t>40.02.01 Право</w:t>
      </w:r>
      <w:r w:rsidR="00C33C68">
        <w:t xml:space="preserve"> и организация социального обеспечения</w:t>
      </w:r>
    </w:p>
    <w:p w14:paraId="6E21F1C8" w14:textId="77777777" w:rsidR="00844B98" w:rsidRDefault="00C2702A">
      <w:pPr>
        <w:pStyle w:val="2"/>
        <w:numPr>
          <w:ilvl w:val="3"/>
          <w:numId w:val="8"/>
        </w:numPr>
        <w:tabs>
          <w:tab w:val="left" w:pos="1089"/>
        </w:tabs>
        <w:spacing w:line="274" w:lineRule="exact"/>
        <w:ind w:left="1089"/>
      </w:pPr>
      <w:bookmarkStart w:id="6" w:name="1.2._Цели_и_задачи_промежуточной_аттеста"/>
      <w:bookmarkStart w:id="7" w:name="_bookmark2"/>
      <w:bookmarkEnd w:id="6"/>
      <w:bookmarkEnd w:id="7"/>
      <w:r>
        <w:t>Цели</w:t>
      </w:r>
      <w:r>
        <w:rPr>
          <w:b w:val="0"/>
          <w:spacing w:val="-2"/>
        </w:rPr>
        <w:t xml:space="preserve"> </w:t>
      </w:r>
      <w:r>
        <w:t>и</w:t>
      </w:r>
      <w:r>
        <w:rPr>
          <w:b w:val="0"/>
          <w:spacing w:val="-3"/>
        </w:rPr>
        <w:t xml:space="preserve"> </w:t>
      </w:r>
      <w:r>
        <w:t>задачи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1"/>
        </w:rPr>
        <w:t xml:space="preserve"> </w:t>
      </w:r>
      <w:r>
        <w:rPr>
          <w:spacing w:val="-2"/>
        </w:rPr>
        <w:t>аттестации</w:t>
      </w:r>
    </w:p>
    <w:p w14:paraId="274577EC" w14:textId="7FFB0899" w:rsidR="00844B98" w:rsidRDefault="00C2702A">
      <w:pPr>
        <w:pStyle w:val="a3"/>
        <w:spacing w:before="42" w:line="276" w:lineRule="auto"/>
        <w:ind w:left="115" w:right="239" w:firstLine="554"/>
        <w:jc w:val="both"/>
      </w:pPr>
      <w: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</w:t>
      </w:r>
      <w:r w:rsidR="00B40E02">
        <w:t>ОС СПО по специа</w:t>
      </w:r>
      <w:r w:rsidR="00353DCB">
        <w:t xml:space="preserve">льности </w:t>
      </w:r>
      <w:r w:rsidR="00AA06BE" w:rsidRPr="00C33C68">
        <w:t>40</w:t>
      </w:r>
      <w:r w:rsidR="00AA06BE">
        <w:t>.02.0</w:t>
      </w:r>
      <w:r w:rsidR="00AA06BE" w:rsidRPr="00C33C68">
        <w:t>1</w:t>
      </w:r>
      <w:r w:rsidR="00AA06BE">
        <w:t xml:space="preserve"> Право и организация социального обеспечения</w:t>
      </w:r>
      <w:r w:rsidR="00353DCB">
        <w:t>.</w:t>
      </w:r>
      <w:r w:rsidR="00B40E02">
        <w:t xml:space="preserve"> </w:t>
      </w:r>
      <w:r>
        <w:t>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2F1672BA" w14:textId="77777777" w:rsidR="00844B98" w:rsidRDefault="00C2702A">
      <w:pPr>
        <w:pStyle w:val="a3"/>
        <w:spacing w:before="0" w:line="276" w:lineRule="auto"/>
        <w:ind w:left="116" w:right="238" w:firstLine="554"/>
        <w:jc w:val="both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 w:rsidR="008A0E76">
        <w:t>экзамена</w:t>
      </w:r>
      <w:r>
        <w:t>. Возможно</w:t>
      </w:r>
      <w:r>
        <w:rPr>
          <w:spacing w:val="-6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балльно-рейтинговой системы оценивания (далее — БРС).</w:t>
      </w:r>
    </w:p>
    <w:p w14:paraId="0B3C02D2" w14:textId="44381F8E" w:rsidR="00844B98" w:rsidRDefault="00C2702A" w:rsidP="00773416">
      <w:pPr>
        <w:pStyle w:val="a3"/>
        <w:spacing w:before="42"/>
        <w:ind w:left="116" w:firstLine="593"/>
        <w:jc w:val="both"/>
      </w:pPr>
      <w:r>
        <w:rPr>
          <w:lang w:eastAsia="ar-SA"/>
        </w:rPr>
        <w:t xml:space="preserve">Знания </w:t>
      </w:r>
      <w:r w:rsidR="00323A44">
        <w:rPr>
          <w:lang w:eastAsia="ar-SA"/>
        </w:rPr>
        <w:t xml:space="preserve">и </w:t>
      </w:r>
      <w:r w:rsidR="00B40E02">
        <w:rPr>
          <w:lang w:eastAsia="ar-SA"/>
        </w:rPr>
        <w:t>компетенции студе</w:t>
      </w:r>
      <w:r w:rsidR="008A0E76">
        <w:rPr>
          <w:lang w:eastAsia="ar-SA"/>
        </w:rPr>
        <w:t xml:space="preserve">нта на </w:t>
      </w:r>
      <w:r w:rsidR="00E00E27">
        <w:rPr>
          <w:lang w:eastAsia="ar-SA"/>
        </w:rPr>
        <w:t>экзамене оцениваются</w:t>
      </w:r>
      <w:r>
        <w:rPr>
          <w:lang w:eastAsia="ar-SA"/>
        </w:rPr>
        <w:t xml:space="preserve"> оценками: «</w:t>
      </w:r>
      <w:r w:rsidR="00323A44">
        <w:rPr>
          <w:i/>
          <w:lang w:eastAsia="ar-SA"/>
        </w:rPr>
        <w:t>отлич</w:t>
      </w:r>
      <w:r>
        <w:rPr>
          <w:i/>
          <w:lang w:eastAsia="ar-SA"/>
        </w:rPr>
        <w:t>но</w:t>
      </w:r>
      <w:r>
        <w:rPr>
          <w:lang w:eastAsia="ar-SA"/>
        </w:rPr>
        <w:t>», «</w:t>
      </w:r>
      <w:r w:rsidR="00323A44">
        <w:rPr>
          <w:i/>
          <w:lang w:eastAsia="ar-SA"/>
        </w:rPr>
        <w:t>хорош</w:t>
      </w:r>
      <w:r>
        <w:rPr>
          <w:i/>
          <w:lang w:eastAsia="ar-SA"/>
        </w:rPr>
        <w:t>о</w:t>
      </w:r>
      <w:r>
        <w:rPr>
          <w:lang w:eastAsia="ar-SA"/>
        </w:rPr>
        <w:t>»</w:t>
      </w:r>
      <w:r w:rsidR="00323A44">
        <w:rPr>
          <w:lang w:eastAsia="ar-SA"/>
        </w:rPr>
        <w:t>, «</w:t>
      </w:r>
      <w:r w:rsidR="00323A44" w:rsidRPr="00323A44">
        <w:rPr>
          <w:i/>
          <w:lang w:eastAsia="ar-SA"/>
        </w:rPr>
        <w:t>удовлетворительно», «неудовлетворительно»</w:t>
      </w:r>
      <w:r w:rsidRPr="00323A44">
        <w:rPr>
          <w:i/>
          <w:lang w:eastAsia="ar-SA"/>
        </w:rPr>
        <w:t>.</w:t>
      </w:r>
    </w:p>
    <w:p w14:paraId="1844DD13" w14:textId="77777777" w:rsidR="00844B98" w:rsidRDefault="00C2702A">
      <w:pPr>
        <w:pStyle w:val="a3"/>
        <w:spacing w:before="40" w:line="276" w:lineRule="auto"/>
        <w:ind w:left="116" w:right="242" w:firstLine="554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4E1F0E1" w14:textId="77777777" w:rsidR="00844B98" w:rsidRDefault="00C2702A">
      <w:pPr>
        <w:pStyle w:val="a3"/>
        <w:spacing w:before="0" w:line="276" w:lineRule="auto"/>
        <w:ind w:left="116" w:right="243" w:firstLine="554"/>
        <w:jc w:val="both"/>
      </w:pPr>
      <w: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0AE2AC73" w14:textId="77777777" w:rsidR="00773416" w:rsidRDefault="00773416">
      <w:pPr>
        <w:pStyle w:val="a3"/>
        <w:spacing w:before="0" w:line="276" w:lineRule="auto"/>
        <w:ind w:left="116" w:right="243" w:firstLine="554"/>
        <w:jc w:val="both"/>
      </w:pPr>
    </w:p>
    <w:p w14:paraId="34FE80E9" w14:textId="77777777" w:rsidR="00844B98" w:rsidRDefault="00C2702A">
      <w:pPr>
        <w:pStyle w:val="2"/>
        <w:numPr>
          <w:ilvl w:val="3"/>
          <w:numId w:val="8"/>
        </w:numPr>
        <w:tabs>
          <w:tab w:val="left" w:pos="1090"/>
        </w:tabs>
        <w:spacing w:line="275" w:lineRule="exact"/>
      </w:pPr>
      <w:bookmarkStart w:id="8" w:name="1.3._Формы_проведения_промежуточной_атте"/>
      <w:bookmarkStart w:id="9" w:name="_bookmark3"/>
      <w:bookmarkEnd w:id="8"/>
      <w:bookmarkEnd w:id="9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2A428E9" w14:textId="66975F39" w:rsidR="00844B98" w:rsidRDefault="00C2702A">
      <w:pPr>
        <w:pStyle w:val="a3"/>
        <w:spacing w:before="40"/>
        <w:ind w:left="670"/>
        <w:jc w:val="both"/>
      </w:pPr>
      <w:r>
        <w:t>Форма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–</w:t>
      </w:r>
      <w:r w:rsidR="0010302E">
        <w:rPr>
          <w:spacing w:val="-2"/>
        </w:rPr>
        <w:t>зачет с оценкой</w:t>
      </w:r>
      <w:r w:rsidR="008A0E76">
        <w:rPr>
          <w:spacing w:val="-2"/>
        </w:rPr>
        <w:t>.</w:t>
      </w:r>
    </w:p>
    <w:p w14:paraId="0EC24A50" w14:textId="77777777" w:rsidR="00844B98" w:rsidRDefault="00844B98">
      <w:pPr>
        <w:pStyle w:val="a3"/>
        <w:spacing w:before="82"/>
      </w:pPr>
    </w:p>
    <w:p w14:paraId="4EA9A678" w14:textId="77777777" w:rsidR="00844B98" w:rsidRPr="00773416" w:rsidRDefault="00C2702A">
      <w:pPr>
        <w:pStyle w:val="2"/>
        <w:numPr>
          <w:ilvl w:val="3"/>
          <w:numId w:val="8"/>
        </w:numPr>
        <w:tabs>
          <w:tab w:val="left" w:pos="1090"/>
        </w:tabs>
        <w:spacing w:after="41"/>
      </w:pPr>
      <w:bookmarkStart w:id="10" w:name="1.4._Задания_для_промежуточной_аттестаци"/>
      <w:bookmarkStart w:id="11" w:name="_bookmark4"/>
      <w:bookmarkEnd w:id="10"/>
      <w:bookmarkEnd w:id="11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5D642767" w14:textId="77777777" w:rsidR="00773416" w:rsidRDefault="00773416" w:rsidP="00773416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5"/>
        <w:gridCol w:w="2083"/>
        <w:gridCol w:w="1473"/>
        <w:gridCol w:w="6569"/>
      </w:tblGrid>
      <w:tr w:rsidR="007215B2" w14:paraId="7F5B7645" w14:textId="77777777" w:rsidTr="007215B2">
        <w:trPr>
          <w:trHeight w:val="506"/>
        </w:trPr>
        <w:tc>
          <w:tcPr>
            <w:tcW w:w="259" w:type="pct"/>
          </w:tcPr>
          <w:p w14:paraId="66488424" w14:textId="77777777" w:rsidR="007215B2" w:rsidRDefault="007215B2">
            <w:pPr>
              <w:pStyle w:val="TableParagraph"/>
              <w:spacing w:line="252" w:lineRule="exact"/>
              <w:ind w:left="227"/>
            </w:pPr>
            <w:bookmarkStart w:id="12" w:name="_Hlk179983630"/>
            <w:r>
              <w:rPr>
                <w:spacing w:val="-5"/>
              </w:rPr>
              <w:t>№п</w:t>
            </w:r>
          </w:p>
          <w:p w14:paraId="07023E3C" w14:textId="77777777" w:rsidR="007215B2" w:rsidRDefault="007215B2">
            <w:pPr>
              <w:pStyle w:val="TableParagraph"/>
              <w:spacing w:line="233" w:lineRule="exact"/>
              <w:ind w:left="109"/>
            </w:pPr>
            <w:r>
              <w:rPr>
                <w:spacing w:val="-10"/>
              </w:rPr>
              <w:t>п</w:t>
            </w:r>
          </w:p>
        </w:tc>
        <w:tc>
          <w:tcPr>
            <w:tcW w:w="973" w:type="pct"/>
          </w:tcPr>
          <w:p w14:paraId="7C1A3F83" w14:textId="77777777" w:rsidR="007215B2" w:rsidRDefault="007215B2">
            <w:pPr>
              <w:pStyle w:val="TableParagraph"/>
              <w:ind w:left="99"/>
            </w:pPr>
            <w:r>
              <w:rPr>
                <w:spacing w:val="-2"/>
              </w:rPr>
              <w:t>Вопрос</w:t>
            </w:r>
          </w:p>
        </w:tc>
        <w:tc>
          <w:tcPr>
            <w:tcW w:w="691" w:type="pct"/>
          </w:tcPr>
          <w:p w14:paraId="3834746D" w14:textId="6CFDF2C4" w:rsidR="007215B2" w:rsidRDefault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Компетенции</w:t>
            </w:r>
          </w:p>
        </w:tc>
        <w:tc>
          <w:tcPr>
            <w:tcW w:w="3077" w:type="pct"/>
          </w:tcPr>
          <w:p w14:paraId="1EB420CF" w14:textId="53928CE8" w:rsidR="007215B2" w:rsidRDefault="007215B2">
            <w:pPr>
              <w:pStyle w:val="TableParagraph"/>
              <w:ind w:left="100"/>
            </w:pPr>
            <w:r>
              <w:rPr>
                <w:spacing w:val="-2"/>
              </w:rPr>
              <w:t>Ответ</w:t>
            </w:r>
          </w:p>
        </w:tc>
      </w:tr>
      <w:tr w:rsidR="007215B2" w14:paraId="7C0E7922" w14:textId="77777777" w:rsidTr="007215B2">
        <w:trPr>
          <w:trHeight w:val="506"/>
        </w:trPr>
        <w:tc>
          <w:tcPr>
            <w:tcW w:w="259" w:type="pct"/>
          </w:tcPr>
          <w:p w14:paraId="09AFDF60" w14:textId="6646E61C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</w:t>
            </w:r>
          </w:p>
        </w:tc>
        <w:tc>
          <w:tcPr>
            <w:tcW w:w="973" w:type="pct"/>
          </w:tcPr>
          <w:p w14:paraId="3B191FCC" w14:textId="7B2C7AED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Какие водные объекты могут находиться в частной собственности?</w:t>
            </w:r>
          </w:p>
        </w:tc>
        <w:tc>
          <w:tcPr>
            <w:tcW w:w="691" w:type="pct"/>
          </w:tcPr>
          <w:p w14:paraId="306AE286" w14:textId="3538F915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49B6F11B" w14:textId="4F6352C3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 xml:space="preserve">обособленные водные объекты, т.е. небольшие по площади, непроточные, не имеющие гидравлической связи с другими водными объектами </w:t>
            </w:r>
          </w:p>
          <w:p w14:paraId="0A4C7F2A" w14:textId="3BF07B60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пруды и обводненные карьеры, расположенные в границах земельного участка, принадлежащего на праве собственности физическому или юридическому лицу</w:t>
            </w:r>
          </w:p>
          <w:p w14:paraId="33B72661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  <w:t>только непроточные водные объекты</w:t>
            </w:r>
          </w:p>
          <w:p w14:paraId="00C9CC06" w14:textId="77777777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любые поверхностные водные объекты</w:t>
            </w:r>
          </w:p>
          <w:p w14:paraId="4DE5983F" w14:textId="52D998DA" w:rsidR="00ED4DDF" w:rsidRDefault="00ED4DDF" w:rsidP="0010302E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380CBC78" w14:textId="77777777" w:rsidTr="007215B2">
        <w:trPr>
          <w:trHeight w:val="506"/>
        </w:trPr>
        <w:tc>
          <w:tcPr>
            <w:tcW w:w="259" w:type="pct"/>
          </w:tcPr>
          <w:p w14:paraId="6F27033F" w14:textId="48F6A51A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2</w:t>
            </w:r>
          </w:p>
        </w:tc>
        <w:tc>
          <w:tcPr>
            <w:tcW w:w="973" w:type="pct"/>
          </w:tcPr>
          <w:p w14:paraId="46B47F53" w14:textId="6ADCF751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 xml:space="preserve">Влечет ли естественное изменение русла реки прекращение права собственности Российской Федерации на этот </w:t>
            </w:r>
            <w:r w:rsidRPr="0010302E">
              <w:rPr>
                <w:spacing w:val="-2"/>
              </w:rPr>
              <w:lastRenderedPageBreak/>
              <w:t>водный объект?</w:t>
            </w:r>
          </w:p>
        </w:tc>
        <w:tc>
          <w:tcPr>
            <w:tcW w:w="691" w:type="pct"/>
          </w:tcPr>
          <w:p w14:paraId="63EE8AF6" w14:textId="6F47DD8D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lastRenderedPageBreak/>
              <w:t>ОК 9</w:t>
            </w:r>
          </w:p>
        </w:tc>
        <w:tc>
          <w:tcPr>
            <w:tcW w:w="3077" w:type="pct"/>
          </w:tcPr>
          <w:p w14:paraId="21C14FF3" w14:textId="0F8106CC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может возникать право собственности субъекта Российской Федерации на участок реки</w:t>
            </w:r>
          </w:p>
          <w:p w14:paraId="1024D075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  <w:t>да, естественное изменение русла реки влечет за собой прекращение права собственности Российской Федерации на этот водный объект</w:t>
            </w:r>
          </w:p>
          <w:p w14:paraId="6F5DCE4D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  <w:t>может возникать частная собственность на участок реки</w:t>
            </w:r>
          </w:p>
          <w:p w14:paraId="15855B50" w14:textId="4F61ED6A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 xml:space="preserve">нет, не влечет за собой прекращение права собственности </w:t>
            </w:r>
            <w:r w:rsidRPr="0010302E">
              <w:rPr>
                <w:b/>
                <w:bCs/>
                <w:spacing w:val="-2"/>
              </w:rPr>
              <w:lastRenderedPageBreak/>
              <w:t>Российской Федерации на этот водный объект</w:t>
            </w:r>
          </w:p>
        </w:tc>
      </w:tr>
      <w:tr w:rsidR="007215B2" w14:paraId="3B94C7E1" w14:textId="77777777" w:rsidTr="007215B2">
        <w:trPr>
          <w:trHeight w:val="506"/>
        </w:trPr>
        <w:tc>
          <w:tcPr>
            <w:tcW w:w="259" w:type="pct"/>
          </w:tcPr>
          <w:p w14:paraId="1A4AB63C" w14:textId="3928A39F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lastRenderedPageBreak/>
              <w:t>3</w:t>
            </w:r>
          </w:p>
        </w:tc>
        <w:tc>
          <w:tcPr>
            <w:tcW w:w="973" w:type="pct"/>
          </w:tcPr>
          <w:p w14:paraId="3F3DE899" w14:textId="1E055315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Лесные участки в составе земель лесного фонда могут находиться:</w:t>
            </w:r>
          </w:p>
        </w:tc>
        <w:tc>
          <w:tcPr>
            <w:tcW w:w="691" w:type="pct"/>
          </w:tcPr>
          <w:p w14:paraId="681E1988" w14:textId="36FEAAA6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0DDAF3BF" w14:textId="5155EAD0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в государственной, муниципальной или частной собственности</w:t>
            </w:r>
          </w:p>
          <w:p w14:paraId="23C596B8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  <w:t>в государственной или муниципальной собственности</w:t>
            </w:r>
          </w:p>
          <w:p w14:paraId="6E33CA63" w14:textId="126E5F9F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только в федеральной собственности</w:t>
            </w:r>
          </w:p>
          <w:p w14:paraId="42835813" w14:textId="77777777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в собственности Российской федерации или субъектов Российской Федерации</w:t>
            </w:r>
          </w:p>
          <w:p w14:paraId="45111664" w14:textId="58A4BA13" w:rsidR="00ED4DDF" w:rsidRDefault="00ED4DDF" w:rsidP="0010302E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0D14128C" w14:textId="77777777" w:rsidTr="007215B2">
        <w:trPr>
          <w:trHeight w:val="506"/>
        </w:trPr>
        <w:tc>
          <w:tcPr>
            <w:tcW w:w="259" w:type="pct"/>
          </w:tcPr>
          <w:p w14:paraId="0A08DA4B" w14:textId="6719E80C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4</w:t>
            </w:r>
          </w:p>
        </w:tc>
        <w:tc>
          <w:tcPr>
            <w:tcW w:w="973" w:type="pct"/>
          </w:tcPr>
          <w:p w14:paraId="10AB1829" w14:textId="53B66979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Животный мир в пределах территории Российской Федерации:</w:t>
            </w:r>
          </w:p>
        </w:tc>
        <w:tc>
          <w:tcPr>
            <w:tcW w:w="691" w:type="pct"/>
          </w:tcPr>
          <w:p w14:paraId="0848814A" w14:textId="755BBDBA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3C7D652F" w14:textId="65C66CCA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может находиться в государственной и муниципальной собственности</w:t>
            </w:r>
          </w:p>
          <w:p w14:paraId="319F9D55" w14:textId="617D2F5B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является государственной собственностью</w:t>
            </w:r>
          </w:p>
          <w:p w14:paraId="536396E0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  <w:t>может находиться в частной, государственной и муниципальной собственности</w:t>
            </w:r>
          </w:p>
          <w:p w14:paraId="1D16500F" w14:textId="77777777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может находиться в частной и муниципальной собственности</w:t>
            </w:r>
          </w:p>
          <w:p w14:paraId="0ECA971E" w14:textId="43D6A8CB" w:rsidR="00ED4DDF" w:rsidRDefault="00ED4DDF" w:rsidP="0010302E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6B3BD22D" w14:textId="77777777" w:rsidTr="007215B2">
        <w:trPr>
          <w:trHeight w:val="506"/>
        </w:trPr>
        <w:tc>
          <w:tcPr>
            <w:tcW w:w="259" w:type="pct"/>
          </w:tcPr>
          <w:p w14:paraId="046EE69D" w14:textId="67E7F3AB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5</w:t>
            </w:r>
          </w:p>
        </w:tc>
        <w:tc>
          <w:tcPr>
            <w:tcW w:w="973" w:type="pct"/>
          </w:tcPr>
          <w:p w14:paraId="2B9CDC0A" w14:textId="77777777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Редкие и находящиеся под угрозой исчезновения, а также занесенные в Красную книгу Российской Федерации могут находиться:</w:t>
            </w:r>
          </w:p>
          <w:p w14:paraId="2D91BF4C" w14:textId="7C0A20E5" w:rsidR="00ED4DDF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423E6216" w14:textId="556C42FB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16E26EA3" w14:textId="6094A9AE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в частной собственности</w:t>
            </w:r>
          </w:p>
          <w:p w14:paraId="07BB3304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  <w:t>в федеральной собственности и собственности субъектов РФ</w:t>
            </w:r>
          </w:p>
          <w:p w14:paraId="33A0E517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  <w:t>в государственной или муниципальной собственности</w:t>
            </w:r>
          </w:p>
          <w:p w14:paraId="4B648B2B" w14:textId="2D8FCEF9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только в федеральной собственности</w:t>
            </w:r>
          </w:p>
        </w:tc>
      </w:tr>
      <w:tr w:rsidR="007215B2" w14:paraId="3CAAC050" w14:textId="77777777" w:rsidTr="007215B2">
        <w:trPr>
          <w:trHeight w:val="506"/>
        </w:trPr>
        <w:tc>
          <w:tcPr>
            <w:tcW w:w="259" w:type="pct"/>
          </w:tcPr>
          <w:p w14:paraId="6D5A03CD" w14:textId="487BC2C2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6</w:t>
            </w:r>
          </w:p>
        </w:tc>
        <w:tc>
          <w:tcPr>
            <w:tcW w:w="973" w:type="pct"/>
          </w:tcPr>
          <w:p w14:paraId="41428314" w14:textId="77777777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В российском законодательстве не устанавливаются формы собственности на:</w:t>
            </w:r>
          </w:p>
          <w:p w14:paraId="3150B1B4" w14:textId="3BB2465F" w:rsidR="00ED4DDF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02E616B0" w14:textId="5AE5223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7F1D4F02" w14:textId="6E45B2B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недра</w:t>
            </w:r>
          </w:p>
          <w:p w14:paraId="226CFFDB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  <w:t>водные объекты</w:t>
            </w:r>
          </w:p>
          <w:p w14:paraId="4AA03F69" w14:textId="14B95E41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атмосферный воздух</w:t>
            </w:r>
          </w:p>
          <w:p w14:paraId="7FBE2552" w14:textId="00AD8A99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объекты животного мира</w:t>
            </w:r>
          </w:p>
        </w:tc>
      </w:tr>
      <w:tr w:rsidR="007215B2" w14:paraId="056A0AD5" w14:textId="77777777" w:rsidTr="007215B2">
        <w:trPr>
          <w:trHeight w:val="506"/>
        </w:trPr>
        <w:tc>
          <w:tcPr>
            <w:tcW w:w="259" w:type="pct"/>
          </w:tcPr>
          <w:p w14:paraId="64ED4569" w14:textId="4EEB6BEF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7</w:t>
            </w:r>
          </w:p>
        </w:tc>
        <w:tc>
          <w:tcPr>
            <w:tcW w:w="973" w:type="pct"/>
          </w:tcPr>
          <w:p w14:paraId="5D3DE165" w14:textId="77777777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Как называется природопользование, которое является доступным, не требует разрешения компетентных органов, а также юридических и физических лиц, за которыми природные объекты закреплены в пользование?</w:t>
            </w:r>
          </w:p>
          <w:p w14:paraId="7D8CAB07" w14:textId="2FAB6491" w:rsidR="00ED4DDF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52CF6F26" w14:textId="252884DB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3B70CCC4" w14:textId="50010952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особое</w:t>
            </w:r>
          </w:p>
          <w:p w14:paraId="716C5723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  <w:t>специальное</w:t>
            </w:r>
          </w:p>
          <w:p w14:paraId="6457D50C" w14:textId="30459002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общее</w:t>
            </w:r>
          </w:p>
          <w:p w14:paraId="1895069A" w14:textId="7777777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доступное</w:t>
            </w:r>
          </w:p>
          <w:p w14:paraId="188A1C3D" w14:textId="77777777" w:rsidR="007215B2" w:rsidRDefault="007215B2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15229F66" w14:textId="77777777" w:rsidTr="007215B2">
        <w:trPr>
          <w:trHeight w:val="506"/>
        </w:trPr>
        <w:tc>
          <w:tcPr>
            <w:tcW w:w="259" w:type="pct"/>
          </w:tcPr>
          <w:p w14:paraId="3D889F32" w14:textId="38989966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8</w:t>
            </w:r>
          </w:p>
        </w:tc>
        <w:tc>
          <w:tcPr>
            <w:tcW w:w="973" w:type="pct"/>
          </w:tcPr>
          <w:p w14:paraId="3D501DED" w14:textId="029B3676" w:rsidR="007215B2" w:rsidRDefault="00ED4DDF">
            <w:pPr>
              <w:pStyle w:val="TableParagraph"/>
              <w:ind w:left="99"/>
              <w:rPr>
                <w:spacing w:val="-2"/>
              </w:rPr>
            </w:pPr>
            <w:r>
              <w:rPr>
                <w:spacing w:val="-2"/>
              </w:rPr>
              <w:t xml:space="preserve">Недра </w:t>
            </w:r>
            <w:r w:rsidR="007215B2" w:rsidRPr="0010302E">
              <w:rPr>
                <w:spacing w:val="-2"/>
              </w:rPr>
              <w:t>– это:</w:t>
            </w:r>
          </w:p>
        </w:tc>
        <w:tc>
          <w:tcPr>
            <w:tcW w:w="691" w:type="pct"/>
          </w:tcPr>
          <w:p w14:paraId="2D6C0512" w14:textId="05D08C9F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741B3553" w14:textId="77777777" w:rsidR="007215B2" w:rsidRDefault="00ED4DDF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Часть земной коры, расположенная ниже почвенного слоя, а при его отсутствии - ниже земной поверхности и дна водоемов и водотоков, простирающаяся до глубин, доступных для геологического изучения и освоения</w:t>
            </w:r>
          </w:p>
          <w:p w14:paraId="4598E1FE" w14:textId="1DDE4C20" w:rsidR="00ED4DDF" w:rsidRDefault="00ED4DDF" w:rsidP="0010302E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54CCF171" w14:textId="77777777" w:rsidTr="007215B2">
        <w:trPr>
          <w:trHeight w:val="506"/>
        </w:trPr>
        <w:tc>
          <w:tcPr>
            <w:tcW w:w="259" w:type="pct"/>
          </w:tcPr>
          <w:p w14:paraId="524A811C" w14:textId="5141B545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9</w:t>
            </w:r>
          </w:p>
        </w:tc>
        <w:tc>
          <w:tcPr>
            <w:tcW w:w="973" w:type="pct"/>
          </w:tcPr>
          <w:p w14:paraId="0F47DF46" w14:textId="48BCC86F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На какой срок предоставляются участки недр в пользование для геологического изучения?</w:t>
            </w:r>
          </w:p>
        </w:tc>
        <w:tc>
          <w:tcPr>
            <w:tcW w:w="691" w:type="pct"/>
          </w:tcPr>
          <w:p w14:paraId="6091C05C" w14:textId="74B1740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569F9FFD" w14:textId="240B4CE5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1</w:t>
            </w:r>
            <w:r w:rsidRPr="0010302E">
              <w:rPr>
                <w:spacing w:val="-2"/>
              </w:rPr>
              <w:tab/>
              <w:t>на срок до 3 лет</w:t>
            </w:r>
          </w:p>
          <w:p w14:paraId="44C997AF" w14:textId="5C316F64" w:rsidR="007215B2" w:rsidRPr="0010302E" w:rsidRDefault="007215B2" w:rsidP="0010302E">
            <w:pPr>
              <w:pStyle w:val="TableParagraph"/>
              <w:ind w:left="100"/>
              <w:rPr>
                <w:b/>
                <w:bCs/>
                <w:spacing w:val="-2"/>
              </w:rPr>
            </w:pPr>
            <w:r w:rsidRPr="0010302E">
              <w:rPr>
                <w:spacing w:val="-2"/>
              </w:rPr>
              <w:t>2</w:t>
            </w:r>
            <w:r w:rsidRPr="0010302E">
              <w:rPr>
                <w:spacing w:val="-2"/>
              </w:rPr>
              <w:tab/>
            </w:r>
            <w:r w:rsidRPr="0010302E">
              <w:rPr>
                <w:b/>
                <w:bCs/>
                <w:spacing w:val="-2"/>
              </w:rPr>
              <w:t>на срок до 5 лет</w:t>
            </w:r>
          </w:p>
          <w:p w14:paraId="04CCE833" w14:textId="21724D97" w:rsidR="007215B2" w:rsidRPr="0010302E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3</w:t>
            </w:r>
            <w:r w:rsidRPr="0010302E">
              <w:rPr>
                <w:spacing w:val="-2"/>
              </w:rPr>
              <w:tab/>
              <w:t>на срок до 10 лет</w:t>
            </w:r>
          </w:p>
          <w:p w14:paraId="534D3A93" w14:textId="5B853C97" w:rsidR="007215B2" w:rsidRDefault="007215B2" w:rsidP="0010302E">
            <w:pPr>
              <w:pStyle w:val="TableParagraph"/>
              <w:ind w:left="100"/>
              <w:rPr>
                <w:spacing w:val="-2"/>
              </w:rPr>
            </w:pPr>
            <w:r w:rsidRPr="0010302E">
              <w:rPr>
                <w:spacing w:val="-2"/>
              </w:rPr>
              <w:t>4</w:t>
            </w:r>
            <w:r w:rsidRPr="0010302E">
              <w:rPr>
                <w:spacing w:val="-2"/>
              </w:rPr>
              <w:tab/>
              <w:t>на срок до 20 лет</w:t>
            </w:r>
          </w:p>
        </w:tc>
      </w:tr>
      <w:tr w:rsidR="007215B2" w14:paraId="11580D57" w14:textId="77777777" w:rsidTr="007215B2">
        <w:trPr>
          <w:trHeight w:val="506"/>
        </w:trPr>
        <w:tc>
          <w:tcPr>
            <w:tcW w:w="259" w:type="pct"/>
          </w:tcPr>
          <w:p w14:paraId="0930A576" w14:textId="406C8680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lastRenderedPageBreak/>
              <w:t>10</w:t>
            </w:r>
          </w:p>
        </w:tc>
        <w:tc>
          <w:tcPr>
            <w:tcW w:w="973" w:type="pct"/>
          </w:tcPr>
          <w:p w14:paraId="627444E6" w14:textId="77777777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10302E">
              <w:rPr>
                <w:spacing w:val="-2"/>
              </w:rPr>
              <w:t>На какой срок предоставляются участки недр в пользование для строительства и эксплуатации подземных сооружений, не связанных с добычей полезных ископаемых?</w:t>
            </w:r>
          </w:p>
          <w:p w14:paraId="2A4867A6" w14:textId="29FCCDEA" w:rsidR="00ED4DDF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18B7E9E4" w14:textId="1AD25023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26AC0353" w14:textId="528D7B16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1</w:t>
            </w:r>
            <w:r w:rsidRPr="007215B2">
              <w:rPr>
                <w:spacing w:val="-2"/>
              </w:rPr>
              <w:tab/>
              <w:t>до 20 лет</w:t>
            </w:r>
          </w:p>
          <w:p w14:paraId="300840EC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2</w:t>
            </w:r>
            <w:r w:rsidRPr="007215B2">
              <w:rPr>
                <w:spacing w:val="-2"/>
              </w:rPr>
              <w:tab/>
              <w:t>до 49 лет</w:t>
            </w:r>
          </w:p>
          <w:p w14:paraId="47AF794C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3</w:t>
            </w:r>
            <w:r w:rsidRPr="007215B2">
              <w:rPr>
                <w:spacing w:val="-2"/>
              </w:rPr>
              <w:tab/>
              <w:t>до 99 лет</w:t>
            </w:r>
          </w:p>
          <w:p w14:paraId="36BD2598" w14:textId="41BF6325" w:rsid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4</w:t>
            </w:r>
            <w:r w:rsidRPr="007215B2">
              <w:rPr>
                <w:spacing w:val="-2"/>
              </w:rPr>
              <w:tab/>
            </w:r>
            <w:r w:rsidRPr="007215B2">
              <w:rPr>
                <w:b/>
                <w:bCs/>
                <w:spacing w:val="-2"/>
              </w:rPr>
              <w:t>без ограничения срока</w:t>
            </w:r>
          </w:p>
        </w:tc>
      </w:tr>
      <w:tr w:rsidR="007215B2" w14:paraId="76A26A37" w14:textId="77777777" w:rsidTr="007215B2">
        <w:trPr>
          <w:trHeight w:val="506"/>
        </w:trPr>
        <w:tc>
          <w:tcPr>
            <w:tcW w:w="259" w:type="pct"/>
          </w:tcPr>
          <w:p w14:paraId="484FD570" w14:textId="671B21BD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11</w:t>
            </w:r>
          </w:p>
        </w:tc>
        <w:tc>
          <w:tcPr>
            <w:tcW w:w="973" w:type="pct"/>
          </w:tcPr>
          <w:p w14:paraId="39BC0D91" w14:textId="35537564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7215B2">
              <w:rPr>
                <w:spacing w:val="-2"/>
              </w:rPr>
              <w:t>Вопросы владения, пользования и распоряжения недрами находятся:</w:t>
            </w:r>
          </w:p>
        </w:tc>
        <w:tc>
          <w:tcPr>
            <w:tcW w:w="691" w:type="pct"/>
          </w:tcPr>
          <w:p w14:paraId="75812463" w14:textId="5B85E0E6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5F3580DC" w14:textId="62947CB5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1</w:t>
            </w:r>
            <w:r w:rsidRPr="007215B2">
              <w:rPr>
                <w:spacing w:val="-2"/>
              </w:rPr>
              <w:tab/>
            </w:r>
            <w:r w:rsidRPr="007215B2">
              <w:rPr>
                <w:b/>
                <w:bCs/>
                <w:spacing w:val="-2"/>
              </w:rPr>
              <w:t>в совместном ведении Российской Федерации и субъектов Российской Федерации</w:t>
            </w:r>
          </w:p>
          <w:p w14:paraId="229D60F9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2</w:t>
            </w:r>
            <w:r w:rsidRPr="007215B2">
              <w:rPr>
                <w:spacing w:val="-2"/>
              </w:rPr>
              <w:tab/>
              <w:t>в исключительном ведении Российской Федерации</w:t>
            </w:r>
          </w:p>
          <w:p w14:paraId="0A9DFD43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3</w:t>
            </w:r>
            <w:r w:rsidRPr="007215B2">
              <w:rPr>
                <w:spacing w:val="-2"/>
              </w:rPr>
              <w:tab/>
              <w:t>в ведении субъектов Российской Федерации</w:t>
            </w:r>
          </w:p>
          <w:p w14:paraId="653C5268" w14:textId="77777777" w:rsid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4</w:t>
            </w:r>
            <w:r w:rsidRPr="007215B2">
              <w:rPr>
                <w:spacing w:val="-2"/>
              </w:rPr>
              <w:tab/>
              <w:t>в ведении муниципальных образований</w:t>
            </w:r>
          </w:p>
          <w:p w14:paraId="7E615262" w14:textId="218422EB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7215B2" w14:paraId="6499405C" w14:textId="77777777" w:rsidTr="007215B2">
        <w:trPr>
          <w:trHeight w:val="506"/>
        </w:trPr>
        <w:tc>
          <w:tcPr>
            <w:tcW w:w="259" w:type="pct"/>
          </w:tcPr>
          <w:p w14:paraId="599F5F38" w14:textId="1918EB8D" w:rsidR="007215B2" w:rsidRDefault="007215B2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12</w:t>
            </w:r>
          </w:p>
        </w:tc>
        <w:tc>
          <w:tcPr>
            <w:tcW w:w="973" w:type="pct"/>
          </w:tcPr>
          <w:p w14:paraId="5214CBBF" w14:textId="077528F2" w:rsidR="007215B2" w:rsidRDefault="007215B2">
            <w:pPr>
              <w:pStyle w:val="TableParagraph"/>
              <w:ind w:left="99"/>
              <w:rPr>
                <w:spacing w:val="-2"/>
              </w:rPr>
            </w:pPr>
            <w:r w:rsidRPr="007215B2">
              <w:rPr>
                <w:spacing w:val="-2"/>
              </w:rPr>
              <w:t>На какой срок предоставляются участки недр в пользование для добычи полезных ископаемых?</w:t>
            </w:r>
          </w:p>
        </w:tc>
        <w:tc>
          <w:tcPr>
            <w:tcW w:w="691" w:type="pct"/>
          </w:tcPr>
          <w:p w14:paraId="08B72A5C" w14:textId="143943B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00F4270B" w14:textId="765DD4BC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1</w:t>
            </w:r>
            <w:r w:rsidRPr="007215B2">
              <w:rPr>
                <w:spacing w:val="-2"/>
              </w:rPr>
              <w:tab/>
            </w:r>
            <w:r w:rsidRPr="007215B2">
              <w:rPr>
                <w:b/>
                <w:bCs/>
                <w:spacing w:val="-2"/>
              </w:rPr>
              <w:t>на срок отработки месторождения полезных ископаемых, исчисляемый исходя из технико-экономического обоснования разработки месторождения полезных ископаемых</w:t>
            </w:r>
          </w:p>
          <w:p w14:paraId="318A7749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2</w:t>
            </w:r>
            <w:r w:rsidRPr="007215B2">
              <w:rPr>
                <w:spacing w:val="-2"/>
              </w:rPr>
              <w:tab/>
              <w:t>на срок до 3 лет</w:t>
            </w:r>
          </w:p>
          <w:p w14:paraId="280EFE65" w14:textId="77777777" w:rsidR="007215B2" w:rsidRP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3</w:t>
            </w:r>
            <w:r w:rsidRPr="007215B2">
              <w:rPr>
                <w:spacing w:val="-2"/>
              </w:rPr>
              <w:tab/>
              <w:t>на срок до 20 лет</w:t>
            </w:r>
          </w:p>
          <w:p w14:paraId="63AAAE76" w14:textId="77777777" w:rsidR="007215B2" w:rsidRDefault="007215B2" w:rsidP="007215B2">
            <w:pPr>
              <w:pStyle w:val="TableParagraph"/>
              <w:ind w:left="100"/>
              <w:rPr>
                <w:spacing w:val="-2"/>
              </w:rPr>
            </w:pPr>
            <w:r w:rsidRPr="007215B2">
              <w:rPr>
                <w:spacing w:val="-2"/>
              </w:rPr>
              <w:t>4</w:t>
            </w:r>
            <w:r w:rsidRPr="007215B2">
              <w:rPr>
                <w:spacing w:val="-2"/>
              </w:rPr>
              <w:tab/>
              <w:t>без ограничения срока</w:t>
            </w:r>
          </w:p>
          <w:p w14:paraId="02D94784" w14:textId="56325318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ED4DDF" w14:paraId="7E7563C9" w14:textId="77777777" w:rsidTr="007215B2">
        <w:trPr>
          <w:trHeight w:val="506"/>
        </w:trPr>
        <w:tc>
          <w:tcPr>
            <w:tcW w:w="259" w:type="pct"/>
          </w:tcPr>
          <w:p w14:paraId="18497DFA" w14:textId="63EFC8D0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13</w:t>
            </w:r>
          </w:p>
        </w:tc>
        <w:tc>
          <w:tcPr>
            <w:tcW w:w="973" w:type="pct"/>
          </w:tcPr>
          <w:p w14:paraId="159418A6" w14:textId="77777777" w:rsidR="00ED4DDF" w:rsidRDefault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Окружающая среда – это:</w:t>
            </w:r>
          </w:p>
          <w:p w14:paraId="56729624" w14:textId="25F3D08B" w:rsidR="00ED4DDF" w:rsidRPr="007215B2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04F6D75F" w14:textId="3C88AF46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0CB10765" w14:textId="42A66A9B" w:rsidR="00ED4DDF" w:rsidRPr="007215B2" w:rsidRDefault="00ED4DDF" w:rsidP="007215B2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совокупность компонентов природной среды, природных и природно-антропогенных объектов, а также антропогенных объектов</w:t>
            </w:r>
          </w:p>
        </w:tc>
      </w:tr>
      <w:tr w:rsidR="00ED4DDF" w14:paraId="48F78FB5" w14:textId="77777777" w:rsidTr="007215B2">
        <w:trPr>
          <w:trHeight w:val="506"/>
        </w:trPr>
        <w:tc>
          <w:tcPr>
            <w:tcW w:w="259" w:type="pct"/>
          </w:tcPr>
          <w:p w14:paraId="712A5DA1" w14:textId="3ACF428E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14</w:t>
            </w:r>
          </w:p>
        </w:tc>
        <w:tc>
          <w:tcPr>
            <w:tcW w:w="973" w:type="pct"/>
          </w:tcPr>
          <w:p w14:paraId="3D0EED65" w14:textId="77777777" w:rsid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Природная среда (природа) – это:</w:t>
            </w:r>
          </w:p>
          <w:p w14:paraId="0156E26D" w14:textId="6D825BF6" w:rsidR="00ED4DDF" w:rsidRPr="007215B2" w:rsidRDefault="00ED4DDF" w:rsidP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7D3929AA" w14:textId="541A1ED8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15005633" w14:textId="75FF4054" w:rsidR="00ED4DDF" w:rsidRPr="007215B2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с</w:t>
            </w:r>
            <w:r w:rsidRPr="00ED4DDF">
              <w:rPr>
                <w:spacing w:val="-2"/>
              </w:rPr>
              <w:t>овокупность компонентов природной среды, природных и природно-антропогенных объектов</w:t>
            </w:r>
          </w:p>
        </w:tc>
      </w:tr>
      <w:tr w:rsidR="00ED4DDF" w14:paraId="3E57B3A3" w14:textId="77777777" w:rsidTr="007215B2">
        <w:trPr>
          <w:trHeight w:val="506"/>
        </w:trPr>
        <w:tc>
          <w:tcPr>
            <w:tcW w:w="259" w:type="pct"/>
          </w:tcPr>
          <w:p w14:paraId="30DA9BCA" w14:textId="72A226FA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15</w:t>
            </w:r>
          </w:p>
        </w:tc>
        <w:tc>
          <w:tcPr>
            <w:tcW w:w="973" w:type="pct"/>
          </w:tcPr>
          <w:p w14:paraId="7CD0D0F0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Компоненты природной среды – это:</w:t>
            </w:r>
          </w:p>
          <w:p w14:paraId="4D977185" w14:textId="57958363" w:rsidR="00ED4DDF" w:rsidRPr="007215B2" w:rsidRDefault="00ED4DDF" w:rsidP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45EACCB0" w14:textId="58F8FC65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632E620B" w14:textId="77777777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земля, недра, почвы, поверхностные и подземные воды, атмосферный воздух, растительный, животный мир и иные организмы, а также озоновый слой атмосферы и околоземное космическое пространство, обеспечивающие в совокупности благоприятные условия для существования жизни на Земле</w:t>
            </w:r>
          </w:p>
          <w:p w14:paraId="5BBB5FD1" w14:textId="00B60D71" w:rsidR="00ED4DDF" w:rsidRPr="007215B2" w:rsidRDefault="00ED4DDF" w:rsidP="007215B2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ED4DDF" w14:paraId="02EDF549" w14:textId="77777777" w:rsidTr="007215B2">
        <w:trPr>
          <w:trHeight w:val="506"/>
        </w:trPr>
        <w:tc>
          <w:tcPr>
            <w:tcW w:w="259" w:type="pct"/>
          </w:tcPr>
          <w:p w14:paraId="680FAD60" w14:textId="09C9FBC2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16</w:t>
            </w:r>
          </w:p>
        </w:tc>
        <w:tc>
          <w:tcPr>
            <w:tcW w:w="973" w:type="pct"/>
          </w:tcPr>
          <w:p w14:paraId="09022CA5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Федеральный закон "Об охране окружающей среды" принят:</w:t>
            </w:r>
          </w:p>
          <w:p w14:paraId="3C7B236D" w14:textId="77777777" w:rsidR="00ED4DDF" w:rsidRPr="007215B2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5B0AE77C" w14:textId="7102356E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51D7901B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1</w:t>
            </w:r>
            <w:r w:rsidRPr="00ED4DDF">
              <w:rPr>
                <w:spacing w:val="-2"/>
              </w:rPr>
              <w:tab/>
            </w:r>
            <w:r w:rsidRPr="00ED4DDF">
              <w:rPr>
                <w:b/>
                <w:bCs/>
                <w:spacing w:val="-2"/>
              </w:rPr>
              <w:t>10 января 2002 г</w:t>
            </w:r>
          </w:p>
          <w:p w14:paraId="55C03306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2</w:t>
            </w:r>
            <w:r w:rsidRPr="00ED4DDF">
              <w:rPr>
                <w:spacing w:val="-2"/>
              </w:rPr>
              <w:tab/>
              <w:t>25 октября 2001 г</w:t>
            </w:r>
          </w:p>
          <w:p w14:paraId="49725781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3</w:t>
            </w:r>
            <w:r w:rsidRPr="00ED4DDF">
              <w:rPr>
                <w:spacing w:val="-2"/>
              </w:rPr>
              <w:tab/>
              <w:t>19 декабря 1991 г</w:t>
            </w:r>
          </w:p>
          <w:p w14:paraId="4C5F668C" w14:textId="4293C009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4</w:t>
            </w:r>
            <w:r w:rsidRPr="00ED4DDF">
              <w:rPr>
                <w:spacing w:val="-2"/>
              </w:rPr>
              <w:tab/>
              <w:t>29 января 1997 г</w:t>
            </w:r>
          </w:p>
        </w:tc>
      </w:tr>
      <w:tr w:rsidR="00ED4DDF" w14:paraId="50A1D366" w14:textId="77777777" w:rsidTr="007215B2">
        <w:trPr>
          <w:trHeight w:val="506"/>
        </w:trPr>
        <w:tc>
          <w:tcPr>
            <w:tcW w:w="259" w:type="pct"/>
          </w:tcPr>
          <w:p w14:paraId="303E15F4" w14:textId="3F16AB19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17</w:t>
            </w:r>
          </w:p>
        </w:tc>
        <w:tc>
          <w:tcPr>
            <w:tcW w:w="973" w:type="pct"/>
          </w:tcPr>
          <w:p w14:paraId="1F07AFC6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Отношения по использованию и охране водных объектов регулируются:</w:t>
            </w:r>
          </w:p>
          <w:p w14:paraId="58DCF048" w14:textId="77777777" w:rsidR="00ED4DDF" w:rsidRPr="007215B2" w:rsidRDefault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2EFACE4D" w14:textId="67746CEB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3AD07E39" w14:textId="6FF688B0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1</w:t>
            </w:r>
            <w:r w:rsidRPr="00ED4DDF">
              <w:rPr>
                <w:spacing w:val="-2"/>
              </w:rPr>
              <w:tab/>
              <w:t>Федеральным законом «О водных отношениях»</w:t>
            </w:r>
          </w:p>
          <w:p w14:paraId="6B872417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2</w:t>
            </w:r>
            <w:r w:rsidRPr="00ED4DDF">
              <w:rPr>
                <w:spacing w:val="-2"/>
              </w:rPr>
              <w:tab/>
              <w:t>Федеральным законом «О водах»</w:t>
            </w:r>
          </w:p>
          <w:p w14:paraId="3A807DA4" w14:textId="0708998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3</w:t>
            </w:r>
            <w:r w:rsidRPr="00ED4DDF">
              <w:rPr>
                <w:spacing w:val="-2"/>
              </w:rPr>
              <w:tab/>
            </w:r>
            <w:r w:rsidRPr="00ED4DDF">
              <w:rPr>
                <w:b/>
                <w:bCs/>
                <w:spacing w:val="-2"/>
              </w:rPr>
              <w:t>Водным кодексом РФ</w:t>
            </w:r>
          </w:p>
          <w:p w14:paraId="66C93923" w14:textId="6E60DD02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4</w:t>
            </w:r>
            <w:r w:rsidRPr="00ED4DDF">
              <w:rPr>
                <w:spacing w:val="-2"/>
              </w:rPr>
              <w:tab/>
              <w:t>Федеральным законом «Об охране и защите вод»</w:t>
            </w:r>
          </w:p>
        </w:tc>
      </w:tr>
      <w:tr w:rsidR="00ED4DDF" w14:paraId="24D5F01F" w14:textId="77777777" w:rsidTr="007215B2">
        <w:trPr>
          <w:trHeight w:val="506"/>
        </w:trPr>
        <w:tc>
          <w:tcPr>
            <w:tcW w:w="259" w:type="pct"/>
          </w:tcPr>
          <w:p w14:paraId="180E5610" w14:textId="409C0CDD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18</w:t>
            </w:r>
          </w:p>
        </w:tc>
        <w:tc>
          <w:tcPr>
            <w:tcW w:w="973" w:type="pct"/>
          </w:tcPr>
          <w:p w14:paraId="1C30BA5E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В содержание права собственности на природные ресурсы входит:</w:t>
            </w:r>
          </w:p>
          <w:p w14:paraId="7908575C" w14:textId="77777777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</w:p>
        </w:tc>
        <w:tc>
          <w:tcPr>
            <w:tcW w:w="691" w:type="pct"/>
          </w:tcPr>
          <w:p w14:paraId="500C636D" w14:textId="22D4074A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702CEC4F" w14:textId="3FADE5CF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1</w:t>
            </w:r>
            <w:r w:rsidRPr="00ED4DDF">
              <w:rPr>
                <w:spacing w:val="-2"/>
              </w:rPr>
              <w:tab/>
              <w:t>право регулирования</w:t>
            </w:r>
          </w:p>
          <w:p w14:paraId="0672863E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2</w:t>
            </w:r>
            <w:r w:rsidRPr="00ED4DDF">
              <w:rPr>
                <w:spacing w:val="-2"/>
              </w:rPr>
              <w:tab/>
              <w:t>право оперативного управления</w:t>
            </w:r>
          </w:p>
          <w:p w14:paraId="7294AF98" w14:textId="77777777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3</w:t>
            </w:r>
            <w:r w:rsidRPr="00ED4DDF">
              <w:rPr>
                <w:spacing w:val="-2"/>
              </w:rPr>
              <w:tab/>
              <w:t>право управления</w:t>
            </w:r>
          </w:p>
          <w:p w14:paraId="4D214777" w14:textId="622850BA" w:rsidR="00ED4DDF" w:rsidRPr="00ED4DDF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4</w:t>
            </w:r>
            <w:r w:rsidRPr="00ED4DDF">
              <w:rPr>
                <w:spacing w:val="-2"/>
              </w:rPr>
              <w:tab/>
            </w:r>
            <w:r w:rsidRPr="00ED4DDF">
              <w:rPr>
                <w:b/>
                <w:bCs/>
                <w:spacing w:val="-2"/>
              </w:rPr>
              <w:t>право распоряжения</w:t>
            </w:r>
          </w:p>
          <w:p w14:paraId="064F21F2" w14:textId="454B2BB1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</w:p>
        </w:tc>
      </w:tr>
      <w:tr w:rsidR="00ED4DDF" w14:paraId="0452CF9D" w14:textId="77777777" w:rsidTr="007215B2">
        <w:trPr>
          <w:trHeight w:val="506"/>
        </w:trPr>
        <w:tc>
          <w:tcPr>
            <w:tcW w:w="259" w:type="pct"/>
          </w:tcPr>
          <w:p w14:paraId="781E9FC9" w14:textId="31213F5C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t>19</w:t>
            </w:r>
          </w:p>
        </w:tc>
        <w:tc>
          <w:tcPr>
            <w:tcW w:w="973" w:type="pct"/>
          </w:tcPr>
          <w:p w14:paraId="49E4C73F" w14:textId="0EE58903" w:rsidR="00ED4DDF" w:rsidRPr="007215B2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Какие природные объекты являются недвижимым имуществом?</w:t>
            </w:r>
          </w:p>
        </w:tc>
        <w:tc>
          <w:tcPr>
            <w:tcW w:w="691" w:type="pct"/>
          </w:tcPr>
          <w:p w14:paraId="68BCA502" w14:textId="1F2830AF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6781D613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1</w:t>
            </w:r>
            <w:r w:rsidRPr="00ED4DDF">
              <w:rPr>
                <w:spacing w:val="-2"/>
              </w:rPr>
              <w:tab/>
            </w:r>
            <w:r w:rsidRPr="00ED4DDF">
              <w:rPr>
                <w:b/>
                <w:bCs/>
                <w:spacing w:val="-2"/>
              </w:rPr>
              <w:t>участки недр</w:t>
            </w:r>
          </w:p>
          <w:p w14:paraId="7AFE91EE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2</w:t>
            </w:r>
            <w:r w:rsidRPr="00ED4DDF">
              <w:rPr>
                <w:spacing w:val="-2"/>
              </w:rPr>
              <w:tab/>
              <w:t>участки леса</w:t>
            </w:r>
          </w:p>
          <w:p w14:paraId="13316168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3</w:t>
            </w:r>
            <w:r w:rsidRPr="00ED4DDF">
              <w:rPr>
                <w:spacing w:val="-2"/>
              </w:rPr>
              <w:tab/>
              <w:t>пруды и обводненные карьеры</w:t>
            </w:r>
          </w:p>
          <w:p w14:paraId="281337DD" w14:textId="687295B1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4</w:t>
            </w:r>
            <w:r w:rsidRPr="00ED4DDF">
              <w:rPr>
                <w:spacing w:val="-2"/>
              </w:rPr>
              <w:tab/>
              <w:t>объекты животного мира</w:t>
            </w:r>
          </w:p>
        </w:tc>
      </w:tr>
      <w:tr w:rsidR="00ED4DDF" w14:paraId="0000201B" w14:textId="77777777" w:rsidTr="007215B2">
        <w:trPr>
          <w:trHeight w:val="506"/>
        </w:trPr>
        <w:tc>
          <w:tcPr>
            <w:tcW w:w="259" w:type="pct"/>
          </w:tcPr>
          <w:p w14:paraId="096111E0" w14:textId="03FE9345" w:rsidR="00ED4DDF" w:rsidRDefault="00ED4DDF">
            <w:pPr>
              <w:pStyle w:val="TableParagraph"/>
              <w:spacing w:line="252" w:lineRule="exact"/>
              <w:ind w:left="227"/>
              <w:rPr>
                <w:spacing w:val="-5"/>
              </w:rPr>
            </w:pPr>
            <w:r>
              <w:rPr>
                <w:spacing w:val="-5"/>
              </w:rPr>
              <w:lastRenderedPageBreak/>
              <w:t>20</w:t>
            </w:r>
          </w:p>
        </w:tc>
        <w:tc>
          <w:tcPr>
            <w:tcW w:w="973" w:type="pct"/>
          </w:tcPr>
          <w:p w14:paraId="1359E188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Ширина береговой полосы водных объектов общего пользования составляет:</w:t>
            </w:r>
          </w:p>
          <w:p w14:paraId="6BF7645C" w14:textId="0B75715C" w:rsidR="00ED4DDF" w:rsidRPr="007215B2" w:rsidRDefault="00ED4DDF" w:rsidP="00ED4DDF">
            <w:pPr>
              <w:pStyle w:val="TableParagraph"/>
              <w:ind w:left="99"/>
              <w:rPr>
                <w:spacing w:val="-2"/>
              </w:rPr>
            </w:pPr>
          </w:p>
        </w:tc>
        <w:tc>
          <w:tcPr>
            <w:tcW w:w="691" w:type="pct"/>
          </w:tcPr>
          <w:p w14:paraId="0CD22126" w14:textId="356D9E7D" w:rsidR="00ED4DDF" w:rsidRDefault="00ED4DDF" w:rsidP="007215B2">
            <w:pPr>
              <w:pStyle w:val="TableParagraph"/>
              <w:ind w:left="100"/>
              <w:rPr>
                <w:spacing w:val="-2"/>
              </w:rPr>
            </w:pPr>
            <w:r>
              <w:rPr>
                <w:spacing w:val="-2"/>
              </w:rPr>
              <w:t>ОК 9</w:t>
            </w:r>
          </w:p>
        </w:tc>
        <w:tc>
          <w:tcPr>
            <w:tcW w:w="3077" w:type="pct"/>
          </w:tcPr>
          <w:p w14:paraId="338A94D7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1</w:t>
            </w:r>
            <w:r w:rsidRPr="00ED4DDF">
              <w:rPr>
                <w:spacing w:val="-2"/>
              </w:rPr>
              <w:tab/>
            </w:r>
            <w:r w:rsidRPr="00ED4DDF">
              <w:rPr>
                <w:b/>
                <w:bCs/>
                <w:spacing w:val="-2"/>
              </w:rPr>
              <w:t>20 метров</w:t>
            </w:r>
          </w:p>
          <w:p w14:paraId="667CBB58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2</w:t>
            </w:r>
            <w:r w:rsidRPr="00ED4DDF">
              <w:rPr>
                <w:spacing w:val="-2"/>
              </w:rPr>
              <w:tab/>
              <w:t>5 метров</w:t>
            </w:r>
          </w:p>
          <w:p w14:paraId="5A2C047F" w14:textId="77777777" w:rsidR="00ED4DDF" w:rsidRPr="00ED4DDF" w:rsidRDefault="00ED4DDF" w:rsidP="00ED4DDF">
            <w:pPr>
              <w:pStyle w:val="TableParagraph"/>
              <w:ind w:left="99"/>
              <w:rPr>
                <w:spacing w:val="-2"/>
              </w:rPr>
            </w:pPr>
            <w:r w:rsidRPr="00ED4DDF">
              <w:rPr>
                <w:spacing w:val="-2"/>
              </w:rPr>
              <w:t>3</w:t>
            </w:r>
            <w:r w:rsidRPr="00ED4DDF">
              <w:rPr>
                <w:spacing w:val="-2"/>
              </w:rPr>
              <w:tab/>
              <w:t>100 метров</w:t>
            </w:r>
          </w:p>
          <w:p w14:paraId="744E6EDE" w14:textId="65B55AB2" w:rsidR="00ED4DDF" w:rsidRPr="007215B2" w:rsidRDefault="00ED4DDF" w:rsidP="00ED4DDF">
            <w:pPr>
              <w:pStyle w:val="TableParagraph"/>
              <w:ind w:left="100"/>
              <w:rPr>
                <w:spacing w:val="-2"/>
              </w:rPr>
            </w:pPr>
            <w:r w:rsidRPr="00ED4DDF">
              <w:rPr>
                <w:spacing w:val="-2"/>
              </w:rPr>
              <w:t>4</w:t>
            </w:r>
            <w:r w:rsidRPr="00ED4DDF">
              <w:rPr>
                <w:spacing w:val="-2"/>
              </w:rPr>
              <w:tab/>
              <w:t>50 метров</w:t>
            </w:r>
          </w:p>
        </w:tc>
      </w:tr>
      <w:bookmarkEnd w:id="3"/>
      <w:bookmarkEnd w:id="12"/>
    </w:tbl>
    <w:p w14:paraId="0A7DE2B7" w14:textId="77777777" w:rsidR="00144415" w:rsidRPr="00144415" w:rsidRDefault="00144415" w:rsidP="007215B2"/>
    <w:sectPr w:rsidR="00144415" w:rsidRPr="00144415" w:rsidSect="004A54B9">
      <w:pgSz w:w="11910" w:h="16840"/>
      <w:pgMar w:top="940" w:right="600" w:bottom="1240" w:left="62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040BC" w14:textId="77777777" w:rsidR="003F6F08" w:rsidRDefault="003F6F08">
      <w:r>
        <w:separator/>
      </w:r>
    </w:p>
  </w:endnote>
  <w:endnote w:type="continuationSeparator" w:id="0">
    <w:p w14:paraId="50B371F9" w14:textId="77777777" w:rsidR="003F6F08" w:rsidRDefault="003F6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F8519" w14:textId="487C82F7" w:rsidR="005C3F88" w:rsidRDefault="007215B2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32C5044" wp14:editId="6F7A78E3">
              <wp:simplePos x="0" y="0"/>
              <wp:positionH relativeFrom="page">
                <wp:posOffset>3509010</wp:posOffset>
              </wp:positionH>
              <wp:positionV relativeFrom="page">
                <wp:posOffset>9885680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100B42" w14:textId="77777777" w:rsidR="005C3F88" w:rsidRDefault="004C084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 w:rsidR="005C3F88"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3DCB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C504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76.3pt;margin-top:778.4pt;width:19pt;height:15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L3mAH4AAAAA0B&#10;AAAPAAAAAAAAAAAAAAAAAO0DAABkcnMvZG93bnJldi54bWxQSwUGAAAAAAQABADzAAAA+gQAAAAA&#10;" filled="f" stroked="f">
              <v:textbox inset="0,0,0,0">
                <w:txbxContent>
                  <w:p w14:paraId="46100B42" w14:textId="77777777" w:rsidR="005C3F88" w:rsidRDefault="004C084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 w:rsidR="005C3F88"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3DCB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77EC8" w14:textId="77777777" w:rsidR="003F6F08" w:rsidRDefault="003F6F08">
      <w:r>
        <w:separator/>
      </w:r>
    </w:p>
  </w:footnote>
  <w:footnote w:type="continuationSeparator" w:id="0">
    <w:p w14:paraId="19BA85EA" w14:textId="77777777" w:rsidR="003F6F08" w:rsidRDefault="003F6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A88"/>
    <w:multiLevelType w:val="hybridMultilevel"/>
    <w:tmpl w:val="F94A3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F10"/>
    <w:multiLevelType w:val="hybridMultilevel"/>
    <w:tmpl w:val="FDE26440"/>
    <w:lvl w:ilvl="0" w:tplc="791C97A2">
      <w:numFmt w:val="bullet"/>
      <w:lvlText w:val="-"/>
      <w:lvlJc w:val="left"/>
      <w:pPr>
        <w:ind w:left="32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23232"/>
        <w:spacing w:val="0"/>
        <w:w w:val="100"/>
        <w:sz w:val="22"/>
        <w:szCs w:val="22"/>
        <w:lang w:val="ru-RU" w:eastAsia="en-US" w:bidi="ar-SA"/>
      </w:rPr>
    </w:lvl>
    <w:lvl w:ilvl="1" w:tplc="8D3CD4C8">
      <w:numFmt w:val="bullet"/>
      <w:lvlText w:val="•"/>
      <w:lvlJc w:val="left"/>
      <w:pPr>
        <w:ind w:left="838" w:hanging="128"/>
      </w:pPr>
      <w:rPr>
        <w:rFonts w:hint="default"/>
        <w:lang w:val="ru-RU" w:eastAsia="en-US" w:bidi="ar-SA"/>
      </w:rPr>
    </w:lvl>
    <w:lvl w:ilvl="2" w:tplc="91B8B2B2">
      <w:numFmt w:val="bullet"/>
      <w:lvlText w:val="•"/>
      <w:lvlJc w:val="left"/>
      <w:pPr>
        <w:ind w:left="1356" w:hanging="128"/>
      </w:pPr>
      <w:rPr>
        <w:rFonts w:hint="default"/>
        <w:lang w:val="ru-RU" w:eastAsia="en-US" w:bidi="ar-SA"/>
      </w:rPr>
    </w:lvl>
    <w:lvl w:ilvl="3" w:tplc="C81208A2">
      <w:numFmt w:val="bullet"/>
      <w:lvlText w:val="•"/>
      <w:lvlJc w:val="left"/>
      <w:pPr>
        <w:ind w:left="1874" w:hanging="128"/>
      </w:pPr>
      <w:rPr>
        <w:rFonts w:hint="default"/>
        <w:lang w:val="ru-RU" w:eastAsia="en-US" w:bidi="ar-SA"/>
      </w:rPr>
    </w:lvl>
    <w:lvl w:ilvl="4" w:tplc="95848556">
      <w:numFmt w:val="bullet"/>
      <w:lvlText w:val="•"/>
      <w:lvlJc w:val="left"/>
      <w:pPr>
        <w:ind w:left="2392" w:hanging="128"/>
      </w:pPr>
      <w:rPr>
        <w:rFonts w:hint="default"/>
        <w:lang w:val="ru-RU" w:eastAsia="en-US" w:bidi="ar-SA"/>
      </w:rPr>
    </w:lvl>
    <w:lvl w:ilvl="5" w:tplc="B8FAE3E8">
      <w:numFmt w:val="bullet"/>
      <w:lvlText w:val="•"/>
      <w:lvlJc w:val="left"/>
      <w:pPr>
        <w:ind w:left="2910" w:hanging="128"/>
      </w:pPr>
      <w:rPr>
        <w:rFonts w:hint="default"/>
        <w:lang w:val="ru-RU" w:eastAsia="en-US" w:bidi="ar-SA"/>
      </w:rPr>
    </w:lvl>
    <w:lvl w:ilvl="6" w:tplc="EAD69E94">
      <w:numFmt w:val="bullet"/>
      <w:lvlText w:val="•"/>
      <w:lvlJc w:val="left"/>
      <w:pPr>
        <w:ind w:left="3428" w:hanging="128"/>
      </w:pPr>
      <w:rPr>
        <w:rFonts w:hint="default"/>
        <w:lang w:val="ru-RU" w:eastAsia="en-US" w:bidi="ar-SA"/>
      </w:rPr>
    </w:lvl>
    <w:lvl w:ilvl="7" w:tplc="34062CC4">
      <w:numFmt w:val="bullet"/>
      <w:lvlText w:val="•"/>
      <w:lvlJc w:val="left"/>
      <w:pPr>
        <w:ind w:left="3946" w:hanging="128"/>
      </w:pPr>
      <w:rPr>
        <w:rFonts w:hint="default"/>
        <w:lang w:val="ru-RU" w:eastAsia="en-US" w:bidi="ar-SA"/>
      </w:rPr>
    </w:lvl>
    <w:lvl w:ilvl="8" w:tplc="CDBC2CCC">
      <w:numFmt w:val="bullet"/>
      <w:lvlText w:val="•"/>
      <w:lvlJc w:val="left"/>
      <w:pPr>
        <w:ind w:left="446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BF01C43"/>
    <w:multiLevelType w:val="hybridMultilevel"/>
    <w:tmpl w:val="F12E050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5696B"/>
    <w:multiLevelType w:val="hybridMultilevel"/>
    <w:tmpl w:val="F202EB6A"/>
    <w:lvl w:ilvl="0" w:tplc="2EEECF80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103C13DC"/>
    <w:multiLevelType w:val="hybridMultilevel"/>
    <w:tmpl w:val="3D12515A"/>
    <w:lvl w:ilvl="0" w:tplc="1B887D44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" w15:restartNumberingAfterBreak="0">
    <w:nsid w:val="19F918B3"/>
    <w:multiLevelType w:val="hybridMultilevel"/>
    <w:tmpl w:val="7D1E8B1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6858"/>
    <w:multiLevelType w:val="hybridMultilevel"/>
    <w:tmpl w:val="904C1A22"/>
    <w:lvl w:ilvl="0" w:tplc="DE144CB4">
      <w:start w:val="1"/>
      <w:numFmt w:val="decimal"/>
      <w:lvlText w:val="%1."/>
      <w:lvlJc w:val="left"/>
      <w:pPr>
        <w:ind w:left="329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723448">
      <w:numFmt w:val="bullet"/>
      <w:lvlText w:val="•"/>
      <w:lvlJc w:val="left"/>
      <w:pPr>
        <w:ind w:left="838" w:hanging="220"/>
      </w:pPr>
      <w:rPr>
        <w:rFonts w:hint="default"/>
        <w:lang w:val="ru-RU" w:eastAsia="en-US" w:bidi="ar-SA"/>
      </w:rPr>
    </w:lvl>
    <w:lvl w:ilvl="2" w:tplc="F5A67F3E">
      <w:numFmt w:val="bullet"/>
      <w:lvlText w:val="•"/>
      <w:lvlJc w:val="left"/>
      <w:pPr>
        <w:ind w:left="1356" w:hanging="220"/>
      </w:pPr>
      <w:rPr>
        <w:rFonts w:hint="default"/>
        <w:lang w:val="ru-RU" w:eastAsia="en-US" w:bidi="ar-SA"/>
      </w:rPr>
    </w:lvl>
    <w:lvl w:ilvl="3" w:tplc="13BC83DC">
      <w:numFmt w:val="bullet"/>
      <w:lvlText w:val="•"/>
      <w:lvlJc w:val="left"/>
      <w:pPr>
        <w:ind w:left="1874" w:hanging="220"/>
      </w:pPr>
      <w:rPr>
        <w:rFonts w:hint="default"/>
        <w:lang w:val="ru-RU" w:eastAsia="en-US" w:bidi="ar-SA"/>
      </w:rPr>
    </w:lvl>
    <w:lvl w:ilvl="4" w:tplc="26108B0C">
      <w:numFmt w:val="bullet"/>
      <w:lvlText w:val="•"/>
      <w:lvlJc w:val="left"/>
      <w:pPr>
        <w:ind w:left="2392" w:hanging="220"/>
      </w:pPr>
      <w:rPr>
        <w:rFonts w:hint="default"/>
        <w:lang w:val="ru-RU" w:eastAsia="en-US" w:bidi="ar-SA"/>
      </w:rPr>
    </w:lvl>
    <w:lvl w:ilvl="5" w:tplc="D0723C8C">
      <w:numFmt w:val="bullet"/>
      <w:lvlText w:val="•"/>
      <w:lvlJc w:val="left"/>
      <w:pPr>
        <w:ind w:left="2910" w:hanging="220"/>
      </w:pPr>
      <w:rPr>
        <w:rFonts w:hint="default"/>
        <w:lang w:val="ru-RU" w:eastAsia="en-US" w:bidi="ar-SA"/>
      </w:rPr>
    </w:lvl>
    <w:lvl w:ilvl="6" w:tplc="52AE5C04">
      <w:numFmt w:val="bullet"/>
      <w:lvlText w:val="•"/>
      <w:lvlJc w:val="left"/>
      <w:pPr>
        <w:ind w:left="3428" w:hanging="220"/>
      </w:pPr>
      <w:rPr>
        <w:rFonts w:hint="default"/>
        <w:lang w:val="ru-RU" w:eastAsia="en-US" w:bidi="ar-SA"/>
      </w:rPr>
    </w:lvl>
    <w:lvl w:ilvl="7" w:tplc="6A18B6BA">
      <w:numFmt w:val="bullet"/>
      <w:lvlText w:val="•"/>
      <w:lvlJc w:val="left"/>
      <w:pPr>
        <w:ind w:left="3946" w:hanging="220"/>
      </w:pPr>
      <w:rPr>
        <w:rFonts w:hint="default"/>
        <w:lang w:val="ru-RU" w:eastAsia="en-US" w:bidi="ar-SA"/>
      </w:rPr>
    </w:lvl>
    <w:lvl w:ilvl="8" w:tplc="ABD24C22">
      <w:numFmt w:val="bullet"/>
      <w:lvlText w:val="•"/>
      <w:lvlJc w:val="left"/>
      <w:pPr>
        <w:ind w:left="4464" w:hanging="220"/>
      </w:pPr>
      <w:rPr>
        <w:rFonts w:hint="default"/>
        <w:lang w:val="ru-RU" w:eastAsia="en-US" w:bidi="ar-SA"/>
      </w:rPr>
    </w:lvl>
  </w:abstractNum>
  <w:abstractNum w:abstractNumId="7" w15:restartNumberingAfterBreak="0">
    <w:nsid w:val="35902654"/>
    <w:multiLevelType w:val="hybridMultilevel"/>
    <w:tmpl w:val="49EE902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271DC"/>
    <w:multiLevelType w:val="hybridMultilevel"/>
    <w:tmpl w:val="9746D462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1D48"/>
    <w:multiLevelType w:val="hybridMultilevel"/>
    <w:tmpl w:val="4D54078C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D5A02"/>
    <w:multiLevelType w:val="hybridMultilevel"/>
    <w:tmpl w:val="FCB419E6"/>
    <w:lvl w:ilvl="0" w:tplc="EC2A8F6E">
      <w:start w:val="1"/>
      <w:numFmt w:val="decimal"/>
      <w:lvlText w:val="%1)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467A7612"/>
    <w:multiLevelType w:val="hybridMultilevel"/>
    <w:tmpl w:val="253CBB7E"/>
    <w:lvl w:ilvl="0" w:tplc="BFF0F1C8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BB80820"/>
    <w:multiLevelType w:val="hybridMultilevel"/>
    <w:tmpl w:val="E2D480EE"/>
    <w:lvl w:ilvl="0" w:tplc="2848E098">
      <w:start w:val="1"/>
      <w:numFmt w:val="decimal"/>
      <w:lvlText w:val="%1."/>
      <w:lvlJc w:val="left"/>
      <w:pPr>
        <w:ind w:left="45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3" w15:restartNumberingAfterBreak="0">
    <w:nsid w:val="50C26D4F"/>
    <w:multiLevelType w:val="hybridMultilevel"/>
    <w:tmpl w:val="46CA15AE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4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09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536648B1"/>
    <w:multiLevelType w:val="hybridMultilevel"/>
    <w:tmpl w:val="FA4CF136"/>
    <w:lvl w:ilvl="0" w:tplc="2A42707A">
      <w:numFmt w:val="bullet"/>
      <w:lvlText w:val="-"/>
      <w:lvlJc w:val="left"/>
      <w:pPr>
        <w:ind w:left="110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84EF90A">
      <w:numFmt w:val="bullet"/>
      <w:lvlText w:val="•"/>
      <w:lvlJc w:val="left"/>
      <w:pPr>
        <w:ind w:left="640" w:hanging="396"/>
      </w:pPr>
      <w:rPr>
        <w:rFonts w:hint="default"/>
        <w:lang w:val="ru-RU" w:eastAsia="en-US" w:bidi="ar-SA"/>
      </w:rPr>
    </w:lvl>
    <w:lvl w:ilvl="2" w:tplc="B7001FD6">
      <w:numFmt w:val="bullet"/>
      <w:lvlText w:val="•"/>
      <w:lvlJc w:val="left"/>
      <w:pPr>
        <w:ind w:left="1180" w:hanging="396"/>
      </w:pPr>
      <w:rPr>
        <w:rFonts w:hint="default"/>
        <w:lang w:val="ru-RU" w:eastAsia="en-US" w:bidi="ar-SA"/>
      </w:rPr>
    </w:lvl>
    <w:lvl w:ilvl="3" w:tplc="9C4A6932">
      <w:numFmt w:val="bullet"/>
      <w:lvlText w:val="•"/>
      <w:lvlJc w:val="left"/>
      <w:pPr>
        <w:ind w:left="1720" w:hanging="396"/>
      </w:pPr>
      <w:rPr>
        <w:rFonts w:hint="default"/>
        <w:lang w:val="ru-RU" w:eastAsia="en-US" w:bidi="ar-SA"/>
      </w:rPr>
    </w:lvl>
    <w:lvl w:ilvl="4" w:tplc="2B0CCBD6">
      <w:numFmt w:val="bullet"/>
      <w:lvlText w:val="•"/>
      <w:lvlJc w:val="left"/>
      <w:pPr>
        <w:ind w:left="2260" w:hanging="396"/>
      </w:pPr>
      <w:rPr>
        <w:rFonts w:hint="default"/>
        <w:lang w:val="ru-RU" w:eastAsia="en-US" w:bidi="ar-SA"/>
      </w:rPr>
    </w:lvl>
    <w:lvl w:ilvl="5" w:tplc="456A48CE">
      <w:numFmt w:val="bullet"/>
      <w:lvlText w:val="•"/>
      <w:lvlJc w:val="left"/>
      <w:pPr>
        <w:ind w:left="2800" w:hanging="396"/>
      </w:pPr>
      <w:rPr>
        <w:rFonts w:hint="default"/>
        <w:lang w:val="ru-RU" w:eastAsia="en-US" w:bidi="ar-SA"/>
      </w:rPr>
    </w:lvl>
    <w:lvl w:ilvl="6" w:tplc="8CB0A566">
      <w:numFmt w:val="bullet"/>
      <w:lvlText w:val="•"/>
      <w:lvlJc w:val="left"/>
      <w:pPr>
        <w:ind w:left="3340" w:hanging="396"/>
      </w:pPr>
      <w:rPr>
        <w:rFonts w:hint="default"/>
        <w:lang w:val="ru-RU" w:eastAsia="en-US" w:bidi="ar-SA"/>
      </w:rPr>
    </w:lvl>
    <w:lvl w:ilvl="7" w:tplc="B31235C8">
      <w:numFmt w:val="bullet"/>
      <w:lvlText w:val="•"/>
      <w:lvlJc w:val="left"/>
      <w:pPr>
        <w:ind w:left="3880" w:hanging="396"/>
      </w:pPr>
      <w:rPr>
        <w:rFonts w:hint="default"/>
        <w:lang w:val="ru-RU" w:eastAsia="en-US" w:bidi="ar-SA"/>
      </w:rPr>
    </w:lvl>
    <w:lvl w:ilvl="8" w:tplc="BD3E809A">
      <w:numFmt w:val="bullet"/>
      <w:lvlText w:val="•"/>
      <w:lvlJc w:val="left"/>
      <w:pPr>
        <w:ind w:left="4420" w:hanging="396"/>
      </w:pPr>
      <w:rPr>
        <w:rFonts w:hint="default"/>
        <w:lang w:val="ru-RU" w:eastAsia="en-US" w:bidi="ar-SA"/>
      </w:rPr>
    </w:lvl>
  </w:abstractNum>
  <w:abstractNum w:abstractNumId="16" w15:restartNumberingAfterBreak="0">
    <w:nsid w:val="6A214A37"/>
    <w:multiLevelType w:val="hybridMultilevel"/>
    <w:tmpl w:val="E10AC75E"/>
    <w:lvl w:ilvl="0" w:tplc="F9722F84">
      <w:start w:val="1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A6CF22E">
      <w:numFmt w:val="bullet"/>
      <w:lvlText w:val="•"/>
      <w:lvlJc w:val="left"/>
      <w:pPr>
        <w:ind w:left="640" w:hanging="220"/>
      </w:pPr>
      <w:rPr>
        <w:rFonts w:hint="default"/>
        <w:lang w:val="ru-RU" w:eastAsia="en-US" w:bidi="ar-SA"/>
      </w:rPr>
    </w:lvl>
    <w:lvl w:ilvl="2" w:tplc="8144AF70">
      <w:numFmt w:val="bullet"/>
      <w:lvlText w:val="•"/>
      <w:lvlJc w:val="left"/>
      <w:pPr>
        <w:ind w:left="1180" w:hanging="220"/>
      </w:pPr>
      <w:rPr>
        <w:rFonts w:hint="default"/>
        <w:lang w:val="ru-RU" w:eastAsia="en-US" w:bidi="ar-SA"/>
      </w:rPr>
    </w:lvl>
    <w:lvl w:ilvl="3" w:tplc="D1F41DC2">
      <w:numFmt w:val="bullet"/>
      <w:lvlText w:val="•"/>
      <w:lvlJc w:val="left"/>
      <w:pPr>
        <w:ind w:left="1720" w:hanging="220"/>
      </w:pPr>
      <w:rPr>
        <w:rFonts w:hint="default"/>
        <w:lang w:val="ru-RU" w:eastAsia="en-US" w:bidi="ar-SA"/>
      </w:rPr>
    </w:lvl>
    <w:lvl w:ilvl="4" w:tplc="F8321808">
      <w:numFmt w:val="bullet"/>
      <w:lvlText w:val="•"/>
      <w:lvlJc w:val="left"/>
      <w:pPr>
        <w:ind w:left="2260" w:hanging="220"/>
      </w:pPr>
      <w:rPr>
        <w:rFonts w:hint="default"/>
        <w:lang w:val="ru-RU" w:eastAsia="en-US" w:bidi="ar-SA"/>
      </w:rPr>
    </w:lvl>
    <w:lvl w:ilvl="5" w:tplc="6902F7AC">
      <w:numFmt w:val="bullet"/>
      <w:lvlText w:val="•"/>
      <w:lvlJc w:val="left"/>
      <w:pPr>
        <w:ind w:left="2800" w:hanging="220"/>
      </w:pPr>
      <w:rPr>
        <w:rFonts w:hint="default"/>
        <w:lang w:val="ru-RU" w:eastAsia="en-US" w:bidi="ar-SA"/>
      </w:rPr>
    </w:lvl>
    <w:lvl w:ilvl="6" w:tplc="1AD83348">
      <w:numFmt w:val="bullet"/>
      <w:lvlText w:val="•"/>
      <w:lvlJc w:val="left"/>
      <w:pPr>
        <w:ind w:left="3340" w:hanging="220"/>
      </w:pPr>
      <w:rPr>
        <w:rFonts w:hint="default"/>
        <w:lang w:val="ru-RU" w:eastAsia="en-US" w:bidi="ar-SA"/>
      </w:rPr>
    </w:lvl>
    <w:lvl w:ilvl="7" w:tplc="C774206C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8" w:tplc="47285500">
      <w:numFmt w:val="bullet"/>
      <w:lvlText w:val="•"/>
      <w:lvlJc w:val="left"/>
      <w:pPr>
        <w:ind w:left="4420" w:hanging="220"/>
      </w:pPr>
      <w:rPr>
        <w:rFonts w:hint="default"/>
        <w:lang w:val="ru-RU" w:eastAsia="en-US" w:bidi="ar-SA"/>
      </w:rPr>
    </w:lvl>
  </w:abstractNum>
  <w:abstractNum w:abstractNumId="17" w15:restartNumberingAfterBreak="0">
    <w:nsid w:val="70802FE5"/>
    <w:multiLevelType w:val="hybridMultilevel"/>
    <w:tmpl w:val="38E86F54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752EE"/>
    <w:multiLevelType w:val="hybridMultilevel"/>
    <w:tmpl w:val="52445436"/>
    <w:lvl w:ilvl="0" w:tplc="1F70572C">
      <w:numFmt w:val="bullet"/>
      <w:lvlText w:val="•"/>
      <w:lvlJc w:val="left"/>
      <w:pPr>
        <w:ind w:left="110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4843E8">
      <w:numFmt w:val="bullet"/>
      <w:lvlText w:val="•"/>
      <w:lvlJc w:val="left"/>
      <w:pPr>
        <w:ind w:left="640" w:hanging="370"/>
      </w:pPr>
      <w:rPr>
        <w:rFonts w:hint="default"/>
        <w:lang w:val="ru-RU" w:eastAsia="en-US" w:bidi="ar-SA"/>
      </w:rPr>
    </w:lvl>
    <w:lvl w:ilvl="2" w:tplc="7182089C">
      <w:numFmt w:val="bullet"/>
      <w:lvlText w:val="•"/>
      <w:lvlJc w:val="left"/>
      <w:pPr>
        <w:ind w:left="1180" w:hanging="370"/>
      </w:pPr>
      <w:rPr>
        <w:rFonts w:hint="default"/>
        <w:lang w:val="ru-RU" w:eastAsia="en-US" w:bidi="ar-SA"/>
      </w:rPr>
    </w:lvl>
    <w:lvl w:ilvl="3" w:tplc="C3BEE018">
      <w:numFmt w:val="bullet"/>
      <w:lvlText w:val="•"/>
      <w:lvlJc w:val="left"/>
      <w:pPr>
        <w:ind w:left="1720" w:hanging="370"/>
      </w:pPr>
      <w:rPr>
        <w:rFonts w:hint="default"/>
        <w:lang w:val="ru-RU" w:eastAsia="en-US" w:bidi="ar-SA"/>
      </w:rPr>
    </w:lvl>
    <w:lvl w:ilvl="4" w:tplc="A210C904">
      <w:numFmt w:val="bullet"/>
      <w:lvlText w:val="•"/>
      <w:lvlJc w:val="left"/>
      <w:pPr>
        <w:ind w:left="2260" w:hanging="370"/>
      </w:pPr>
      <w:rPr>
        <w:rFonts w:hint="default"/>
        <w:lang w:val="ru-RU" w:eastAsia="en-US" w:bidi="ar-SA"/>
      </w:rPr>
    </w:lvl>
    <w:lvl w:ilvl="5" w:tplc="3B1AE24A">
      <w:numFmt w:val="bullet"/>
      <w:lvlText w:val="•"/>
      <w:lvlJc w:val="left"/>
      <w:pPr>
        <w:ind w:left="2800" w:hanging="370"/>
      </w:pPr>
      <w:rPr>
        <w:rFonts w:hint="default"/>
        <w:lang w:val="ru-RU" w:eastAsia="en-US" w:bidi="ar-SA"/>
      </w:rPr>
    </w:lvl>
    <w:lvl w:ilvl="6" w:tplc="BB540D18">
      <w:numFmt w:val="bullet"/>
      <w:lvlText w:val="•"/>
      <w:lvlJc w:val="left"/>
      <w:pPr>
        <w:ind w:left="3340" w:hanging="370"/>
      </w:pPr>
      <w:rPr>
        <w:rFonts w:hint="default"/>
        <w:lang w:val="ru-RU" w:eastAsia="en-US" w:bidi="ar-SA"/>
      </w:rPr>
    </w:lvl>
    <w:lvl w:ilvl="7" w:tplc="B2CA5E56">
      <w:numFmt w:val="bullet"/>
      <w:lvlText w:val="•"/>
      <w:lvlJc w:val="left"/>
      <w:pPr>
        <w:ind w:left="3880" w:hanging="370"/>
      </w:pPr>
      <w:rPr>
        <w:rFonts w:hint="default"/>
        <w:lang w:val="ru-RU" w:eastAsia="en-US" w:bidi="ar-SA"/>
      </w:rPr>
    </w:lvl>
    <w:lvl w:ilvl="8" w:tplc="6486E84E">
      <w:numFmt w:val="bullet"/>
      <w:lvlText w:val="•"/>
      <w:lvlJc w:val="left"/>
      <w:pPr>
        <w:ind w:left="4420" w:hanging="370"/>
      </w:pPr>
      <w:rPr>
        <w:rFonts w:hint="default"/>
        <w:lang w:val="ru-RU" w:eastAsia="en-US" w:bidi="ar-SA"/>
      </w:rPr>
    </w:lvl>
  </w:abstractNum>
  <w:abstractNum w:abstractNumId="19" w15:restartNumberingAfterBreak="0">
    <w:nsid w:val="77FF4DAA"/>
    <w:multiLevelType w:val="hybridMultilevel"/>
    <w:tmpl w:val="94D89FE8"/>
    <w:lvl w:ilvl="0" w:tplc="A6325640">
      <w:start w:val="1"/>
      <w:numFmt w:val="decimal"/>
      <w:lvlText w:val="%1)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C3B1C"/>
    <w:multiLevelType w:val="hybridMultilevel"/>
    <w:tmpl w:val="B456B97C"/>
    <w:lvl w:ilvl="0" w:tplc="4F26E784">
      <w:start w:val="2"/>
      <w:numFmt w:val="decimal"/>
      <w:lvlText w:val="%1."/>
      <w:lvlJc w:val="left"/>
      <w:pPr>
        <w:ind w:left="1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5B2F952">
      <w:numFmt w:val="bullet"/>
      <w:lvlText w:val="•"/>
      <w:lvlJc w:val="left"/>
      <w:pPr>
        <w:ind w:left="640" w:hanging="310"/>
      </w:pPr>
      <w:rPr>
        <w:rFonts w:hint="default"/>
        <w:lang w:val="ru-RU" w:eastAsia="en-US" w:bidi="ar-SA"/>
      </w:rPr>
    </w:lvl>
    <w:lvl w:ilvl="2" w:tplc="6BBED900">
      <w:numFmt w:val="bullet"/>
      <w:lvlText w:val="•"/>
      <w:lvlJc w:val="left"/>
      <w:pPr>
        <w:ind w:left="1180" w:hanging="310"/>
      </w:pPr>
      <w:rPr>
        <w:rFonts w:hint="default"/>
        <w:lang w:val="ru-RU" w:eastAsia="en-US" w:bidi="ar-SA"/>
      </w:rPr>
    </w:lvl>
    <w:lvl w:ilvl="3" w:tplc="69FAFB4C">
      <w:numFmt w:val="bullet"/>
      <w:lvlText w:val="•"/>
      <w:lvlJc w:val="left"/>
      <w:pPr>
        <w:ind w:left="1720" w:hanging="310"/>
      </w:pPr>
      <w:rPr>
        <w:rFonts w:hint="default"/>
        <w:lang w:val="ru-RU" w:eastAsia="en-US" w:bidi="ar-SA"/>
      </w:rPr>
    </w:lvl>
    <w:lvl w:ilvl="4" w:tplc="545E24A2">
      <w:numFmt w:val="bullet"/>
      <w:lvlText w:val="•"/>
      <w:lvlJc w:val="left"/>
      <w:pPr>
        <w:ind w:left="2260" w:hanging="310"/>
      </w:pPr>
      <w:rPr>
        <w:rFonts w:hint="default"/>
        <w:lang w:val="ru-RU" w:eastAsia="en-US" w:bidi="ar-SA"/>
      </w:rPr>
    </w:lvl>
    <w:lvl w:ilvl="5" w:tplc="D9AAF80E">
      <w:numFmt w:val="bullet"/>
      <w:lvlText w:val="•"/>
      <w:lvlJc w:val="left"/>
      <w:pPr>
        <w:ind w:left="2800" w:hanging="310"/>
      </w:pPr>
      <w:rPr>
        <w:rFonts w:hint="default"/>
        <w:lang w:val="ru-RU" w:eastAsia="en-US" w:bidi="ar-SA"/>
      </w:rPr>
    </w:lvl>
    <w:lvl w:ilvl="6" w:tplc="F1E20FD6">
      <w:numFmt w:val="bullet"/>
      <w:lvlText w:val="•"/>
      <w:lvlJc w:val="left"/>
      <w:pPr>
        <w:ind w:left="3340" w:hanging="310"/>
      </w:pPr>
      <w:rPr>
        <w:rFonts w:hint="default"/>
        <w:lang w:val="ru-RU" w:eastAsia="en-US" w:bidi="ar-SA"/>
      </w:rPr>
    </w:lvl>
    <w:lvl w:ilvl="7" w:tplc="F6A4839A">
      <w:numFmt w:val="bullet"/>
      <w:lvlText w:val="•"/>
      <w:lvlJc w:val="left"/>
      <w:pPr>
        <w:ind w:left="3880" w:hanging="310"/>
      </w:pPr>
      <w:rPr>
        <w:rFonts w:hint="default"/>
        <w:lang w:val="ru-RU" w:eastAsia="en-US" w:bidi="ar-SA"/>
      </w:rPr>
    </w:lvl>
    <w:lvl w:ilvl="8" w:tplc="2FD2F3A0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</w:abstractNum>
  <w:abstractNum w:abstractNumId="21" w15:restartNumberingAfterBreak="0">
    <w:nsid w:val="7B4A0AE0"/>
    <w:multiLevelType w:val="hybridMultilevel"/>
    <w:tmpl w:val="E012B8F2"/>
    <w:lvl w:ilvl="0" w:tplc="A8241F5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F61426">
      <w:numFmt w:val="bullet"/>
      <w:lvlText w:val="•"/>
      <w:lvlJc w:val="left"/>
      <w:pPr>
        <w:ind w:left="640" w:hanging="128"/>
      </w:pPr>
      <w:rPr>
        <w:rFonts w:hint="default"/>
        <w:lang w:val="ru-RU" w:eastAsia="en-US" w:bidi="ar-SA"/>
      </w:rPr>
    </w:lvl>
    <w:lvl w:ilvl="2" w:tplc="63820A5E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3" w:tplc="3ADEB308">
      <w:numFmt w:val="bullet"/>
      <w:lvlText w:val="•"/>
      <w:lvlJc w:val="left"/>
      <w:pPr>
        <w:ind w:left="1720" w:hanging="128"/>
      </w:pPr>
      <w:rPr>
        <w:rFonts w:hint="default"/>
        <w:lang w:val="ru-RU" w:eastAsia="en-US" w:bidi="ar-SA"/>
      </w:rPr>
    </w:lvl>
    <w:lvl w:ilvl="4" w:tplc="C96CBEAA">
      <w:numFmt w:val="bullet"/>
      <w:lvlText w:val="•"/>
      <w:lvlJc w:val="left"/>
      <w:pPr>
        <w:ind w:left="2260" w:hanging="128"/>
      </w:pPr>
      <w:rPr>
        <w:rFonts w:hint="default"/>
        <w:lang w:val="ru-RU" w:eastAsia="en-US" w:bidi="ar-SA"/>
      </w:rPr>
    </w:lvl>
    <w:lvl w:ilvl="5" w:tplc="383A851C">
      <w:numFmt w:val="bullet"/>
      <w:lvlText w:val="•"/>
      <w:lvlJc w:val="left"/>
      <w:pPr>
        <w:ind w:left="2800" w:hanging="128"/>
      </w:pPr>
      <w:rPr>
        <w:rFonts w:hint="default"/>
        <w:lang w:val="ru-RU" w:eastAsia="en-US" w:bidi="ar-SA"/>
      </w:rPr>
    </w:lvl>
    <w:lvl w:ilvl="6" w:tplc="0E182F36">
      <w:numFmt w:val="bullet"/>
      <w:lvlText w:val="•"/>
      <w:lvlJc w:val="left"/>
      <w:pPr>
        <w:ind w:left="3340" w:hanging="128"/>
      </w:pPr>
      <w:rPr>
        <w:rFonts w:hint="default"/>
        <w:lang w:val="ru-RU" w:eastAsia="en-US" w:bidi="ar-SA"/>
      </w:rPr>
    </w:lvl>
    <w:lvl w:ilvl="7" w:tplc="785CF99A">
      <w:numFmt w:val="bullet"/>
      <w:lvlText w:val="•"/>
      <w:lvlJc w:val="left"/>
      <w:pPr>
        <w:ind w:left="3880" w:hanging="128"/>
      </w:pPr>
      <w:rPr>
        <w:rFonts w:hint="default"/>
        <w:lang w:val="ru-RU" w:eastAsia="en-US" w:bidi="ar-SA"/>
      </w:rPr>
    </w:lvl>
    <w:lvl w:ilvl="8" w:tplc="48B85080">
      <w:numFmt w:val="bullet"/>
      <w:lvlText w:val="•"/>
      <w:lvlJc w:val="left"/>
      <w:pPr>
        <w:ind w:left="4420" w:hanging="128"/>
      </w:pPr>
      <w:rPr>
        <w:rFonts w:hint="default"/>
        <w:lang w:val="ru-RU" w:eastAsia="en-US" w:bidi="ar-SA"/>
      </w:rPr>
    </w:lvl>
  </w:abstractNum>
  <w:num w:numId="1" w16cid:durableId="1919319161">
    <w:abstractNumId w:val="15"/>
  </w:num>
  <w:num w:numId="2" w16cid:durableId="1745494054">
    <w:abstractNumId w:val="1"/>
  </w:num>
  <w:num w:numId="3" w16cid:durableId="825051567">
    <w:abstractNumId w:val="20"/>
  </w:num>
  <w:num w:numId="4" w16cid:durableId="565918643">
    <w:abstractNumId w:val="21"/>
  </w:num>
  <w:num w:numId="5" w16cid:durableId="816844271">
    <w:abstractNumId w:val="16"/>
  </w:num>
  <w:num w:numId="6" w16cid:durableId="1433281675">
    <w:abstractNumId w:val="6"/>
  </w:num>
  <w:num w:numId="7" w16cid:durableId="1508864023">
    <w:abstractNumId w:val="18"/>
  </w:num>
  <w:num w:numId="8" w16cid:durableId="733968954">
    <w:abstractNumId w:val="14"/>
  </w:num>
  <w:num w:numId="9" w16cid:durableId="1883900543">
    <w:abstractNumId w:val="13"/>
  </w:num>
  <w:num w:numId="10" w16cid:durableId="910626066">
    <w:abstractNumId w:val="17"/>
  </w:num>
  <w:num w:numId="11" w16cid:durableId="11687617">
    <w:abstractNumId w:val="9"/>
  </w:num>
  <w:num w:numId="12" w16cid:durableId="1318681434">
    <w:abstractNumId w:val="2"/>
  </w:num>
  <w:num w:numId="13" w16cid:durableId="1094060112">
    <w:abstractNumId w:val="8"/>
  </w:num>
  <w:num w:numId="14" w16cid:durableId="379089337">
    <w:abstractNumId w:val="7"/>
  </w:num>
  <w:num w:numId="15" w16cid:durableId="40331074">
    <w:abstractNumId w:val="19"/>
  </w:num>
  <w:num w:numId="16" w16cid:durableId="604534869">
    <w:abstractNumId w:val="5"/>
  </w:num>
  <w:num w:numId="17" w16cid:durableId="598874060">
    <w:abstractNumId w:val="3"/>
  </w:num>
  <w:num w:numId="18" w16cid:durableId="1771923812">
    <w:abstractNumId w:val="12"/>
  </w:num>
  <w:num w:numId="19" w16cid:durableId="473106752">
    <w:abstractNumId w:val="11"/>
  </w:num>
  <w:num w:numId="20" w16cid:durableId="1525173337">
    <w:abstractNumId w:val="0"/>
  </w:num>
  <w:num w:numId="21" w16cid:durableId="807670432">
    <w:abstractNumId w:val="10"/>
  </w:num>
  <w:num w:numId="22" w16cid:durableId="1482036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B98"/>
    <w:rsid w:val="0000002A"/>
    <w:rsid w:val="000310F8"/>
    <w:rsid w:val="00075411"/>
    <w:rsid w:val="00084B51"/>
    <w:rsid w:val="000B5A22"/>
    <w:rsid w:val="000C3B00"/>
    <w:rsid w:val="0010302E"/>
    <w:rsid w:val="00144415"/>
    <w:rsid w:val="0016269D"/>
    <w:rsid w:val="001721F0"/>
    <w:rsid w:val="001B20CC"/>
    <w:rsid w:val="001B4BAA"/>
    <w:rsid w:val="001D4671"/>
    <w:rsid w:val="001F764E"/>
    <w:rsid w:val="00230E3E"/>
    <w:rsid w:val="002757E0"/>
    <w:rsid w:val="00282DCC"/>
    <w:rsid w:val="00284ECF"/>
    <w:rsid w:val="002A047E"/>
    <w:rsid w:val="002B7F4B"/>
    <w:rsid w:val="002E5F06"/>
    <w:rsid w:val="00300E0E"/>
    <w:rsid w:val="00320AA0"/>
    <w:rsid w:val="003239CC"/>
    <w:rsid w:val="00323A44"/>
    <w:rsid w:val="00333E3E"/>
    <w:rsid w:val="00353DCB"/>
    <w:rsid w:val="0037720E"/>
    <w:rsid w:val="0038258A"/>
    <w:rsid w:val="00386A80"/>
    <w:rsid w:val="003A2389"/>
    <w:rsid w:val="003C4F70"/>
    <w:rsid w:val="003D2EA8"/>
    <w:rsid w:val="003F6F08"/>
    <w:rsid w:val="0040533B"/>
    <w:rsid w:val="00436116"/>
    <w:rsid w:val="00445018"/>
    <w:rsid w:val="00497B91"/>
    <w:rsid w:val="004A54B9"/>
    <w:rsid w:val="004B17E9"/>
    <w:rsid w:val="004C084A"/>
    <w:rsid w:val="0055533C"/>
    <w:rsid w:val="005827C5"/>
    <w:rsid w:val="00583E0A"/>
    <w:rsid w:val="005A4045"/>
    <w:rsid w:val="005B40B1"/>
    <w:rsid w:val="005C3F88"/>
    <w:rsid w:val="005C547C"/>
    <w:rsid w:val="00611777"/>
    <w:rsid w:val="0063163F"/>
    <w:rsid w:val="00632710"/>
    <w:rsid w:val="006346C7"/>
    <w:rsid w:val="006C4C58"/>
    <w:rsid w:val="00700D02"/>
    <w:rsid w:val="0071754F"/>
    <w:rsid w:val="007215B2"/>
    <w:rsid w:val="00725D73"/>
    <w:rsid w:val="00744F8E"/>
    <w:rsid w:val="00773416"/>
    <w:rsid w:val="007C3624"/>
    <w:rsid w:val="007C6483"/>
    <w:rsid w:val="007D0037"/>
    <w:rsid w:val="00844B98"/>
    <w:rsid w:val="0086654C"/>
    <w:rsid w:val="008A0E76"/>
    <w:rsid w:val="008D4262"/>
    <w:rsid w:val="008D5460"/>
    <w:rsid w:val="008F54FF"/>
    <w:rsid w:val="0096423F"/>
    <w:rsid w:val="00967347"/>
    <w:rsid w:val="00993D31"/>
    <w:rsid w:val="009E75FB"/>
    <w:rsid w:val="009F1D4B"/>
    <w:rsid w:val="009F51C4"/>
    <w:rsid w:val="00A04229"/>
    <w:rsid w:val="00A1674E"/>
    <w:rsid w:val="00A34F42"/>
    <w:rsid w:val="00A47451"/>
    <w:rsid w:val="00A76C84"/>
    <w:rsid w:val="00A80DD5"/>
    <w:rsid w:val="00AA06BE"/>
    <w:rsid w:val="00AA2911"/>
    <w:rsid w:val="00AE04A1"/>
    <w:rsid w:val="00AE5C8C"/>
    <w:rsid w:val="00AE5DED"/>
    <w:rsid w:val="00B04764"/>
    <w:rsid w:val="00B32A8F"/>
    <w:rsid w:val="00B40E02"/>
    <w:rsid w:val="00B81BD5"/>
    <w:rsid w:val="00BA6227"/>
    <w:rsid w:val="00BC42E2"/>
    <w:rsid w:val="00BD490A"/>
    <w:rsid w:val="00C06905"/>
    <w:rsid w:val="00C22E54"/>
    <w:rsid w:val="00C2702A"/>
    <w:rsid w:val="00C303F0"/>
    <w:rsid w:val="00C33C68"/>
    <w:rsid w:val="00C412CA"/>
    <w:rsid w:val="00C874E3"/>
    <w:rsid w:val="00CA6D37"/>
    <w:rsid w:val="00CB4B84"/>
    <w:rsid w:val="00CC4E10"/>
    <w:rsid w:val="00D035E9"/>
    <w:rsid w:val="00D1075A"/>
    <w:rsid w:val="00D55967"/>
    <w:rsid w:val="00DA640D"/>
    <w:rsid w:val="00DE1A53"/>
    <w:rsid w:val="00DF117D"/>
    <w:rsid w:val="00DF511F"/>
    <w:rsid w:val="00E00E27"/>
    <w:rsid w:val="00E07CF6"/>
    <w:rsid w:val="00E507FA"/>
    <w:rsid w:val="00E54A60"/>
    <w:rsid w:val="00E55D7A"/>
    <w:rsid w:val="00E837A5"/>
    <w:rsid w:val="00EB3D3F"/>
    <w:rsid w:val="00ED2969"/>
    <w:rsid w:val="00ED4DDF"/>
    <w:rsid w:val="00EE75B9"/>
    <w:rsid w:val="00F06FEC"/>
    <w:rsid w:val="00F438F0"/>
    <w:rsid w:val="00F65F7E"/>
    <w:rsid w:val="00F9258E"/>
    <w:rsid w:val="00FC31E0"/>
    <w:rsid w:val="00FC51C1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F27C7"/>
  <w15:docId w15:val="{C170D308-1287-4063-AE62-C38A43CA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4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A54B9"/>
    <w:pPr>
      <w:spacing w:before="64"/>
      <w:ind w:left="5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4A54B9"/>
    <w:pPr>
      <w:ind w:left="1089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54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A54B9"/>
    <w:pPr>
      <w:spacing w:before="578"/>
      <w:ind w:left="358" w:hanging="240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rsid w:val="004A54B9"/>
    <w:pPr>
      <w:spacing w:before="36"/>
      <w:ind w:left="717" w:hanging="42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sid w:val="004A54B9"/>
    <w:pPr>
      <w:spacing w:before="3"/>
    </w:pPr>
    <w:rPr>
      <w:sz w:val="24"/>
      <w:szCs w:val="24"/>
    </w:rPr>
  </w:style>
  <w:style w:type="paragraph" w:styleId="a4">
    <w:name w:val="Title"/>
    <w:basedOn w:val="a"/>
    <w:uiPriority w:val="10"/>
    <w:qFormat/>
    <w:rsid w:val="004A54B9"/>
    <w:pPr>
      <w:ind w:left="220" w:right="525"/>
      <w:jc w:val="center"/>
    </w:pPr>
    <w:rPr>
      <w:b/>
      <w:b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rsid w:val="004A54B9"/>
    <w:pPr>
      <w:ind w:left="717" w:hanging="420"/>
    </w:pPr>
  </w:style>
  <w:style w:type="paragraph" w:customStyle="1" w:styleId="TableParagraph">
    <w:name w:val="Table Paragraph"/>
    <w:basedOn w:val="a"/>
    <w:uiPriority w:val="1"/>
    <w:qFormat/>
    <w:rsid w:val="004A54B9"/>
  </w:style>
  <w:style w:type="paragraph" w:styleId="a6">
    <w:name w:val="header"/>
    <w:basedOn w:val="a"/>
    <w:link w:val="a7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4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4415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583E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3A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A4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9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Гуськова Юлия Александровна</dc:creator>
  <cp:lastModifiedBy>Мосеева Мария Владимировна</cp:lastModifiedBy>
  <cp:revision>6</cp:revision>
  <dcterms:created xsi:type="dcterms:W3CDTF">2024-10-22T04:18:00Z</dcterms:created>
  <dcterms:modified xsi:type="dcterms:W3CDTF">2025-02-05T05:01:00Z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2024-05-08T00:00:00Z</vt:filetime>
  </property>
  <property fmtid="{D5CDD505-2E9C-101B-9397-08002B2CF9AE}" pid="5" name="Producer">
    <vt:lpwstr>GPL Ghostscript 10.01.2</vt:lpwstr>
  </property>
</Properties>
</file>