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2CC405D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0CDF04C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7887C82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A1D6C75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5D68731" w14:textId="77777777" w:rsidR="0089479C" w:rsidRDefault="0089479C" w:rsidP="0089479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7C03E53" w:rsidR="00844B98" w:rsidRDefault="00C2702A">
      <w:pPr>
        <w:pStyle w:val="a5"/>
        <w:rPr>
          <w:u w:val="none"/>
        </w:rPr>
      </w:pPr>
      <w:r>
        <w:rPr>
          <w:u w:val="none"/>
        </w:rPr>
        <w:t>ОП.02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A37A92">
        <w:rPr>
          <w:spacing w:val="-2"/>
          <w:u w:val="none"/>
        </w:rPr>
        <w:t>Конституционное право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3EDAF4C2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ОП.02 </w:t>
      </w:r>
      <w:r w:rsidR="00A37A92">
        <w:t>Конституционное право</w:t>
      </w:r>
      <w:r>
        <w:t xml:space="preserve"> разработан на основе рабочей программы учебной дисциплины «</w:t>
      </w:r>
      <w:r w:rsidR="00A37A92">
        <w:t>Конституционное право</w:t>
      </w:r>
      <w:r>
        <w:t xml:space="preserve">» для специальности </w:t>
      </w:r>
      <w:r w:rsidR="00A37A92" w:rsidRPr="00A37A92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148A577" w14:textId="77777777" w:rsidR="00844B98" w:rsidRDefault="00844B98">
      <w:pPr>
        <w:jc w:val="both"/>
      </w:pPr>
    </w:p>
    <w:p w14:paraId="749DD42F" w14:textId="77777777" w:rsidR="0089479C" w:rsidRDefault="0089479C">
      <w:pPr>
        <w:jc w:val="both"/>
      </w:pPr>
    </w:p>
    <w:p w14:paraId="3E32DBBD" w14:textId="020D3DEB" w:rsidR="0089479C" w:rsidRDefault="0089479C" w:rsidP="0089479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«Конституционное право» рассмотрена и одобрена на заседании Ученого совета.</w:t>
      </w:r>
    </w:p>
    <w:p w14:paraId="4024BFFF" w14:textId="77777777" w:rsidR="0089479C" w:rsidRDefault="0089479C" w:rsidP="0089479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FA83FA0" w:rsidR="0089479C" w:rsidRDefault="0089479C">
      <w:pPr>
        <w:jc w:val="both"/>
        <w:sectPr w:rsidR="0089479C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3D9D2E48" w:rsidR="00844B98" w:rsidRDefault="00C2702A">
      <w:pPr>
        <w:pStyle w:val="a5"/>
        <w:spacing w:before="41"/>
        <w:ind w:left="577"/>
        <w:rPr>
          <w:u w:val="none"/>
        </w:rPr>
      </w:pPr>
      <w:r>
        <w:t>ОП</w:t>
      </w:r>
      <w:r w:rsidR="008031C2">
        <w:t>.</w:t>
      </w:r>
      <w:r>
        <w:t>02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A37A92">
        <w:rPr>
          <w:spacing w:val="-2"/>
        </w:rPr>
        <w:t>Конституционное право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 w:rsidP="00A37A92">
      <w:pPr>
        <w:pStyle w:val="a3"/>
        <w:spacing w:before="0"/>
        <w:rPr>
          <w:i/>
        </w:rPr>
      </w:pPr>
    </w:p>
    <w:p w14:paraId="56606671" w14:textId="77777777" w:rsidR="00844B98" w:rsidRDefault="00C2702A" w:rsidP="00A37A92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F7A807C" w:rsidR="00844B98" w:rsidRDefault="00C2702A" w:rsidP="00A37A92">
      <w:pPr>
        <w:pStyle w:val="a3"/>
        <w:spacing w:before="0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A37A92" w:rsidRPr="00A37A92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A37A92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1400F21" w:rsidR="00844B98" w:rsidRDefault="00C2702A" w:rsidP="00A37A92">
      <w:pPr>
        <w:pStyle w:val="a3"/>
        <w:spacing w:before="0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37A92" w:rsidRPr="00A37A92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B06AD3A" w:rsidR="00844B98" w:rsidRDefault="00C2702A" w:rsidP="00A37A92">
      <w:pPr>
        <w:pStyle w:val="a3"/>
        <w:spacing w:before="0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A37A92">
        <w:t xml:space="preserve"> (1 семестр) и экзамена (2 семестр)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</w:t>
      </w:r>
      <w:r w:rsidR="00A37A92">
        <w:t>овой системы оценивания (далее -</w:t>
      </w:r>
      <w:r>
        <w:t xml:space="preserve"> БРС).</w:t>
      </w:r>
    </w:p>
    <w:p w14:paraId="7CE5F9C7" w14:textId="15E85300" w:rsidR="00A37A92" w:rsidRDefault="00C2702A" w:rsidP="00A37A92">
      <w:pPr>
        <w:pStyle w:val="a3"/>
        <w:spacing w:before="0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</w:t>
      </w:r>
      <w:r w:rsidR="00A37A92">
        <w:rPr>
          <w:i/>
          <w:lang w:eastAsia="ar-SA"/>
        </w:rPr>
        <w:t xml:space="preserve"> </w:t>
      </w:r>
      <w:r>
        <w:rPr>
          <w:i/>
          <w:lang w:eastAsia="ar-SA"/>
        </w:rPr>
        <w:t>зачтено</w:t>
      </w:r>
      <w:r w:rsidR="00A37A92">
        <w:rPr>
          <w:lang w:eastAsia="ar-SA"/>
        </w:rPr>
        <w:t xml:space="preserve">», </w:t>
      </w:r>
      <w:r w:rsidR="00A37A92" w:rsidRPr="00A37A92">
        <w:t>на экзамене – «отлично», «хорошо», «удовлетворительно», «не удовлетворительно».</w:t>
      </w:r>
    </w:p>
    <w:p w14:paraId="2084C159" w14:textId="77777777" w:rsidR="00844B98" w:rsidRDefault="00C2702A" w:rsidP="00A37A92">
      <w:pPr>
        <w:pStyle w:val="a3"/>
        <w:spacing w:before="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37A92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039E16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12EF2">
        <w:t xml:space="preserve"> зачет, </w:t>
      </w:r>
      <w:r w:rsidR="00A37A92">
        <w:rPr>
          <w:spacing w:val="-2"/>
        </w:rPr>
        <w:t>экзамен</w:t>
      </w:r>
      <w:r w:rsidR="00212EF2">
        <w:rPr>
          <w:spacing w:val="-2"/>
        </w:rPr>
        <w:t xml:space="preserve">. 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1B2955" w14:textId="4BEEE51F" w:rsidR="00003AED" w:rsidRDefault="00003AED" w:rsidP="00003AED">
      <w:pPr>
        <w:pStyle w:val="2"/>
        <w:tabs>
          <w:tab w:val="left" w:pos="1090"/>
        </w:tabs>
        <w:spacing w:after="41"/>
        <w:ind w:left="709" w:firstLine="0"/>
        <w:jc w:val="left"/>
      </w:pPr>
    </w:p>
    <w:p w14:paraId="7B0D65FC" w14:textId="77777777" w:rsidR="00003AED" w:rsidRDefault="00003AED" w:rsidP="00003AED">
      <w:pPr>
        <w:pStyle w:val="a3"/>
        <w:rPr>
          <w:b/>
          <w:sz w:val="2"/>
        </w:rPr>
      </w:pPr>
    </w:p>
    <w:tbl>
      <w:tblPr>
        <w:tblStyle w:val="TableNormal"/>
        <w:tblW w:w="10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302"/>
        <w:gridCol w:w="1169"/>
        <w:gridCol w:w="5333"/>
      </w:tblGrid>
      <w:tr w:rsidR="00EE7607" w:rsidRPr="006F6CC4" w14:paraId="11C9BA84" w14:textId="77777777" w:rsidTr="00D13FDC">
        <w:trPr>
          <w:trHeight w:val="709"/>
          <w:jc w:val="center"/>
        </w:trPr>
        <w:tc>
          <w:tcPr>
            <w:tcW w:w="662" w:type="dxa"/>
          </w:tcPr>
          <w:p w14:paraId="52ED6ED1" w14:textId="77777777" w:rsidR="00EE7607" w:rsidRPr="006F207A" w:rsidRDefault="00EE7607" w:rsidP="00EE7607">
            <w:pPr>
              <w:pStyle w:val="TableParagraph"/>
              <w:jc w:val="center"/>
              <w:rPr>
                <w:b/>
                <w:bCs/>
              </w:rPr>
            </w:pPr>
            <w:r w:rsidRPr="006F207A">
              <w:rPr>
                <w:b/>
                <w:bCs/>
              </w:rPr>
              <w:t>№ п/п</w:t>
            </w:r>
          </w:p>
        </w:tc>
        <w:tc>
          <w:tcPr>
            <w:tcW w:w="3302" w:type="dxa"/>
          </w:tcPr>
          <w:p w14:paraId="79C135D8" w14:textId="77777777" w:rsidR="00EE7607" w:rsidRPr="006F207A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b/>
                <w:bCs/>
              </w:rPr>
            </w:pPr>
            <w:r w:rsidRPr="006F207A">
              <w:rPr>
                <w:b/>
                <w:bCs/>
              </w:rPr>
              <w:t>Вопрос</w:t>
            </w:r>
          </w:p>
        </w:tc>
        <w:tc>
          <w:tcPr>
            <w:tcW w:w="1169" w:type="dxa"/>
          </w:tcPr>
          <w:p w14:paraId="043B8B38" w14:textId="77777777" w:rsidR="00EE7607" w:rsidRPr="006F207A" w:rsidRDefault="00EE7607" w:rsidP="00EE7607">
            <w:pPr>
              <w:pStyle w:val="TableParagraph"/>
              <w:jc w:val="center"/>
              <w:rPr>
                <w:b/>
                <w:bCs/>
              </w:rPr>
            </w:pPr>
            <w:r w:rsidRPr="006F207A">
              <w:rPr>
                <w:b/>
                <w:bCs/>
              </w:rPr>
              <w:t>Компетенции</w:t>
            </w:r>
          </w:p>
        </w:tc>
        <w:tc>
          <w:tcPr>
            <w:tcW w:w="5333" w:type="dxa"/>
          </w:tcPr>
          <w:p w14:paraId="669424C4" w14:textId="7120CAF9" w:rsidR="00EE7607" w:rsidRPr="006F207A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b/>
                <w:bCs/>
              </w:rPr>
            </w:pPr>
            <w:r w:rsidRPr="006F207A">
              <w:rPr>
                <w:b/>
                <w:bCs/>
              </w:rPr>
              <w:t>Ответ</w:t>
            </w:r>
          </w:p>
        </w:tc>
      </w:tr>
      <w:tr w:rsidR="00EE7607" w:rsidRPr="006F6CC4" w14:paraId="0E23CBEF" w14:textId="77777777" w:rsidTr="00D13FDC">
        <w:trPr>
          <w:trHeight w:val="709"/>
          <w:jc w:val="center"/>
        </w:trPr>
        <w:tc>
          <w:tcPr>
            <w:tcW w:w="662" w:type="dxa"/>
          </w:tcPr>
          <w:p w14:paraId="4AC4059F" w14:textId="08A81F5A" w:rsidR="00EE7607" w:rsidRDefault="001646C1" w:rsidP="00EE7607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302" w:type="dxa"/>
          </w:tcPr>
          <w:p w14:paraId="5D18789B" w14:textId="4A803991" w:rsidR="00EE7607" w:rsidRDefault="00EE7607" w:rsidP="008D3A1E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Перечислите требования, необходимые для </w:t>
            </w:r>
            <w:r w:rsidR="008D3A1E">
              <w:rPr>
                <w:spacing w:val="-2"/>
              </w:rPr>
              <w:t>приема в российское гражданство в общем порядке</w:t>
            </w:r>
            <w:r>
              <w:rPr>
                <w:spacing w:val="-2"/>
              </w:rPr>
              <w:t>, по новому федеральному закону о гражданстве 2023 года</w:t>
            </w:r>
          </w:p>
        </w:tc>
        <w:tc>
          <w:tcPr>
            <w:tcW w:w="1169" w:type="dxa"/>
          </w:tcPr>
          <w:p w14:paraId="0ED7B5F7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2FBB2B56" w14:textId="763EF586" w:rsidR="00EE7607" w:rsidRDefault="00B203EE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>
              <w:rPr>
                <w:iCs/>
              </w:rPr>
              <w:t xml:space="preserve"> 18 лет</w:t>
            </w:r>
          </w:p>
          <w:p w14:paraId="3A7A4C46" w14:textId="02FB4684" w:rsidR="00EE7607" w:rsidRPr="007B2FD6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постоянно</w:t>
            </w:r>
            <w:r>
              <w:rPr>
                <w:iCs/>
              </w:rPr>
              <w:t>е</w:t>
            </w:r>
            <w:r w:rsidRPr="007B2FD6">
              <w:rPr>
                <w:iCs/>
              </w:rPr>
              <w:t xml:space="preserve"> прожива</w:t>
            </w:r>
            <w:r>
              <w:rPr>
                <w:iCs/>
              </w:rPr>
              <w:t xml:space="preserve">ние </w:t>
            </w:r>
            <w:r w:rsidRPr="007B2FD6">
              <w:rPr>
                <w:iCs/>
              </w:rPr>
              <w:t xml:space="preserve">в </w:t>
            </w:r>
            <w:r>
              <w:rPr>
                <w:iCs/>
              </w:rPr>
              <w:t>РФ</w:t>
            </w:r>
            <w:r w:rsidRPr="007B2FD6">
              <w:rPr>
                <w:iCs/>
              </w:rPr>
              <w:t xml:space="preserve"> со дня выдач</w:t>
            </w:r>
            <w:r w:rsidR="00B203EE">
              <w:rPr>
                <w:iCs/>
              </w:rPr>
              <w:t>и</w:t>
            </w:r>
            <w:r w:rsidRPr="007B2FD6">
              <w:rPr>
                <w:iCs/>
              </w:rPr>
              <w:t xml:space="preserve"> вида на жительство в </w:t>
            </w:r>
            <w:r w:rsidR="008D3A1E">
              <w:rPr>
                <w:iCs/>
              </w:rPr>
              <w:t xml:space="preserve"> </w:t>
            </w:r>
            <w:r>
              <w:rPr>
                <w:iCs/>
              </w:rPr>
              <w:t>РФ</w:t>
            </w:r>
            <w:r w:rsidRPr="007B2FD6">
              <w:rPr>
                <w:iCs/>
              </w:rPr>
              <w:t xml:space="preserve"> в течение </w:t>
            </w:r>
            <w:r w:rsidR="00B203EE">
              <w:rPr>
                <w:iCs/>
              </w:rPr>
              <w:t>5</w:t>
            </w:r>
            <w:r w:rsidRPr="007B2FD6">
              <w:rPr>
                <w:iCs/>
              </w:rPr>
              <w:t xml:space="preserve"> лет</w:t>
            </w:r>
          </w:p>
          <w:p w14:paraId="00CCDE98" w14:textId="77777777" w:rsidR="00EE7607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владе</w:t>
            </w:r>
            <w:r>
              <w:rPr>
                <w:iCs/>
              </w:rPr>
              <w:t>ние</w:t>
            </w:r>
            <w:r w:rsidRPr="007B2FD6">
              <w:rPr>
                <w:iCs/>
              </w:rPr>
              <w:t xml:space="preserve"> русским языком</w:t>
            </w:r>
          </w:p>
          <w:p w14:paraId="4E84136E" w14:textId="77777777" w:rsidR="00EE7607" w:rsidRPr="007B2FD6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зна</w:t>
            </w:r>
            <w:r>
              <w:rPr>
                <w:iCs/>
              </w:rPr>
              <w:t>ние</w:t>
            </w:r>
            <w:r w:rsidRPr="007B2FD6">
              <w:rPr>
                <w:iCs/>
              </w:rPr>
              <w:t xml:space="preserve"> истори</w:t>
            </w:r>
            <w:r>
              <w:rPr>
                <w:iCs/>
              </w:rPr>
              <w:t xml:space="preserve">и </w:t>
            </w:r>
            <w:r w:rsidRPr="007B2FD6">
              <w:rPr>
                <w:iCs/>
              </w:rPr>
              <w:t xml:space="preserve">России и основ законодательства </w:t>
            </w:r>
            <w:r>
              <w:rPr>
                <w:iCs/>
              </w:rPr>
              <w:t>РФ</w:t>
            </w:r>
          </w:p>
          <w:p w14:paraId="77B6BF0B" w14:textId="04CFEE17" w:rsidR="00EE7607" w:rsidRDefault="00EE7607" w:rsidP="00EE7607">
            <w:pPr>
              <w:pStyle w:val="TableParagraph"/>
              <w:numPr>
                <w:ilvl w:val="0"/>
                <w:numId w:val="45"/>
              </w:numPr>
              <w:tabs>
                <w:tab w:val="left" w:pos="276"/>
                <w:tab w:val="left" w:pos="360"/>
              </w:tabs>
              <w:ind w:left="142" w:right="142" w:firstLine="0"/>
              <w:rPr>
                <w:iCs/>
              </w:rPr>
            </w:pPr>
            <w:r w:rsidRPr="007B2FD6">
              <w:rPr>
                <w:iCs/>
              </w:rPr>
              <w:t>отсутств</w:t>
            </w:r>
            <w:r w:rsidR="00B203EE">
              <w:rPr>
                <w:iCs/>
              </w:rPr>
              <w:t>ие</w:t>
            </w:r>
            <w:r w:rsidRPr="007B2FD6">
              <w:rPr>
                <w:iCs/>
              </w:rPr>
              <w:t xml:space="preserve"> </w:t>
            </w:r>
            <w:r w:rsidR="00B203EE">
              <w:rPr>
                <w:iCs/>
              </w:rPr>
              <w:t xml:space="preserve">оснований для </w:t>
            </w:r>
            <w:r w:rsidRPr="007B2FD6">
              <w:rPr>
                <w:iCs/>
              </w:rPr>
              <w:t xml:space="preserve">отклонения заявления о приеме в гражданство </w:t>
            </w:r>
            <w:r>
              <w:rPr>
                <w:iCs/>
              </w:rPr>
              <w:t>РФ</w:t>
            </w:r>
          </w:p>
        </w:tc>
      </w:tr>
      <w:tr w:rsidR="00EE7607" w:rsidRPr="006F6CC4" w14:paraId="62331F79" w14:textId="77777777" w:rsidTr="00D13FDC">
        <w:trPr>
          <w:trHeight w:val="709"/>
          <w:jc w:val="center"/>
        </w:trPr>
        <w:tc>
          <w:tcPr>
            <w:tcW w:w="662" w:type="dxa"/>
          </w:tcPr>
          <w:p w14:paraId="0E53573C" w14:textId="65AAED59" w:rsidR="00EE7607" w:rsidRDefault="001646C1" w:rsidP="00EE7607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3302" w:type="dxa"/>
          </w:tcPr>
          <w:p w14:paraId="2E46503F" w14:textId="37ED8966" w:rsidR="00EE7607" w:rsidRPr="00E834EA" w:rsidRDefault="00EE7607" w:rsidP="008D3A1E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 w:rsidRPr="00E834EA">
              <w:rPr>
                <w:spacing w:val="-2"/>
              </w:rPr>
              <w:t xml:space="preserve">Какая статья Конституции РФ закрепляет, что в Российской Федерации существует местное самоуправление? </w:t>
            </w:r>
          </w:p>
        </w:tc>
        <w:tc>
          <w:tcPr>
            <w:tcW w:w="1169" w:type="dxa"/>
          </w:tcPr>
          <w:p w14:paraId="5A81443F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t>ПК.1.1</w:t>
            </w:r>
          </w:p>
        </w:tc>
        <w:tc>
          <w:tcPr>
            <w:tcW w:w="5333" w:type="dxa"/>
          </w:tcPr>
          <w:p w14:paraId="27D47773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b/>
                <w:bCs/>
                <w:iCs/>
              </w:rPr>
            </w:pPr>
            <w:r w:rsidRPr="00E834EA">
              <w:rPr>
                <w:b/>
                <w:bCs/>
                <w:iCs/>
              </w:rPr>
              <w:t>Статья 12</w:t>
            </w:r>
          </w:p>
          <w:p w14:paraId="1CF74767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15</w:t>
            </w:r>
          </w:p>
          <w:p w14:paraId="557AFEFA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65</w:t>
            </w:r>
          </w:p>
          <w:p w14:paraId="6A949E60" w14:textId="77777777" w:rsidR="00EE7607" w:rsidRPr="00E834EA" w:rsidRDefault="00EE7607" w:rsidP="00EE7607">
            <w:pPr>
              <w:pStyle w:val="TableParagraph"/>
              <w:numPr>
                <w:ilvl w:val="0"/>
                <w:numId w:val="43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Статья 93</w:t>
            </w:r>
          </w:p>
          <w:p w14:paraId="628CB5BE" w14:textId="77777777" w:rsidR="00EE7607" w:rsidRPr="00E834EA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054AA98F" w14:textId="7C0F937E" w:rsidR="00EE7607" w:rsidRPr="00E834EA" w:rsidRDefault="00EE7607" w:rsidP="008D3A1E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b/>
                <w:bCs/>
                <w:iCs/>
              </w:rPr>
            </w:pPr>
          </w:p>
        </w:tc>
      </w:tr>
      <w:tr w:rsidR="00EE7607" w:rsidRPr="006F6CC4" w14:paraId="08DF1017" w14:textId="77777777" w:rsidTr="00D13FDC">
        <w:trPr>
          <w:trHeight w:val="709"/>
          <w:jc w:val="center"/>
        </w:trPr>
        <w:tc>
          <w:tcPr>
            <w:tcW w:w="662" w:type="dxa"/>
          </w:tcPr>
          <w:p w14:paraId="5E4B4BD5" w14:textId="31B262D1" w:rsidR="00EE7607" w:rsidRPr="006F6CC4" w:rsidRDefault="001646C1" w:rsidP="00EE760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302" w:type="dxa"/>
          </w:tcPr>
          <w:p w14:paraId="09A91348" w14:textId="2EBCEBDE" w:rsidR="00EE7607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Установите последовательность действий при принятии Закона РФ о поправке к Конституции РФ</w:t>
            </w:r>
          </w:p>
          <w:p w14:paraId="36557006" w14:textId="20B16703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Рассмотрение законопроекта в Государственной Думе РФ и одобрение квалифицированным большинством (2/3 голосов)</w:t>
            </w:r>
          </w:p>
          <w:p w14:paraId="06B758DF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Рассылка текста законопроекта в законодательные (представительные) органы субъектов РФ</w:t>
            </w:r>
          </w:p>
          <w:p w14:paraId="42D90973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Выдвижение инициативы о внесении поправок</w:t>
            </w:r>
          </w:p>
          <w:p w14:paraId="1B4C6196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Одобрение текста закона в законодательными (представительными) органами субъектов РФ (в количестве 2/3 от общего количества субъектов РФ) в течение 1 календарного года</w:t>
            </w:r>
          </w:p>
          <w:p w14:paraId="5C48850B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Разработка законопроекта</w:t>
            </w:r>
          </w:p>
          <w:p w14:paraId="6524D0C2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 xml:space="preserve">Подписание закона Президентом РФ </w:t>
            </w:r>
          </w:p>
          <w:p w14:paraId="5069938B" w14:textId="77777777" w:rsidR="00EE7607" w:rsidRDefault="00EE7607" w:rsidP="00EE7607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>
              <w:rPr>
                <w:iCs/>
              </w:rPr>
              <w:t>Рассмотрение законопроекта в Совете Федерации и одобрение квалифицированным большинством (3/4 голосов)</w:t>
            </w:r>
          </w:p>
          <w:p w14:paraId="7D4E1901" w14:textId="77777777" w:rsidR="00EE7607" w:rsidRPr="006F6CC4" w:rsidRDefault="00EE7607" w:rsidP="00EE7607">
            <w:pPr>
              <w:pStyle w:val="TableParagraph"/>
              <w:tabs>
                <w:tab w:val="left" w:pos="352"/>
              </w:tabs>
              <w:ind w:left="142" w:right="142"/>
              <w:jc w:val="both"/>
              <w:rPr>
                <w:spacing w:val="-2"/>
              </w:rPr>
            </w:pPr>
          </w:p>
        </w:tc>
        <w:tc>
          <w:tcPr>
            <w:tcW w:w="1169" w:type="dxa"/>
          </w:tcPr>
          <w:p w14:paraId="38222F94" w14:textId="77777777" w:rsidR="00EE7607" w:rsidRPr="006F6CC4" w:rsidRDefault="00EE7607" w:rsidP="00EE7607">
            <w:pPr>
              <w:pStyle w:val="TableParagraph"/>
              <w:jc w:val="center"/>
            </w:pPr>
            <w:r w:rsidRPr="006F6CC4">
              <w:lastRenderedPageBreak/>
              <w:t>ПК.1.1</w:t>
            </w:r>
          </w:p>
        </w:tc>
        <w:tc>
          <w:tcPr>
            <w:tcW w:w="5333" w:type="dxa"/>
          </w:tcPr>
          <w:p w14:paraId="644B7B16" w14:textId="6DC779C9" w:rsidR="00EE7607" w:rsidRDefault="00EE7607" w:rsidP="00EE7607">
            <w:pPr>
              <w:pStyle w:val="TableParagraph"/>
              <w:tabs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в,д,а,ж,б,г,е</w:t>
            </w:r>
          </w:p>
        </w:tc>
      </w:tr>
      <w:tr w:rsidR="00EE7607" w:rsidRPr="006F6CC4" w14:paraId="2177EC6A" w14:textId="77777777" w:rsidTr="00D13FDC">
        <w:trPr>
          <w:trHeight w:val="2228"/>
          <w:jc w:val="center"/>
        </w:trPr>
        <w:tc>
          <w:tcPr>
            <w:tcW w:w="662" w:type="dxa"/>
          </w:tcPr>
          <w:p w14:paraId="7078F6E1" w14:textId="5B8B3E32" w:rsidR="00EE7607" w:rsidRDefault="001646C1" w:rsidP="00EE7607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302" w:type="dxa"/>
          </w:tcPr>
          <w:p w14:paraId="6BA3FC3D" w14:textId="4B9B5DF1" w:rsidR="00EE7607" w:rsidRDefault="005364C2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Кем и к</w:t>
            </w:r>
            <w:r w:rsidR="00EE7607">
              <w:rPr>
                <w:spacing w:val="-2"/>
              </w:rPr>
              <w:t>аким образом, прежде всего, осуществляется правовая охрана Конституции РФ?</w:t>
            </w:r>
          </w:p>
        </w:tc>
        <w:tc>
          <w:tcPr>
            <w:tcW w:w="1169" w:type="dxa"/>
          </w:tcPr>
          <w:p w14:paraId="0D109C96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1854EA9B" w14:textId="44EA1738" w:rsidR="00EE7607" w:rsidRDefault="00EE7607" w:rsidP="001646C1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Конституцион</w:t>
            </w:r>
            <w:r w:rsidR="001646C1">
              <w:rPr>
                <w:iCs/>
              </w:rPr>
              <w:t>ным</w:t>
            </w:r>
            <w:r>
              <w:rPr>
                <w:iCs/>
              </w:rPr>
              <w:t xml:space="preserve"> Суд</w:t>
            </w:r>
            <w:r w:rsidR="001646C1">
              <w:rPr>
                <w:iCs/>
              </w:rPr>
              <w:t>ом</w:t>
            </w:r>
            <w:r>
              <w:rPr>
                <w:iCs/>
              </w:rPr>
              <w:t xml:space="preserve"> РФ</w:t>
            </w:r>
            <w:r w:rsidR="005364C2">
              <w:rPr>
                <w:iCs/>
              </w:rPr>
              <w:t>,</w:t>
            </w:r>
            <w:r w:rsidR="001646C1">
              <w:rPr>
                <w:iCs/>
              </w:rPr>
              <w:t xml:space="preserve"> </w:t>
            </w:r>
            <w:r>
              <w:rPr>
                <w:iCs/>
              </w:rPr>
              <w:t xml:space="preserve">выносит итоговые решения </w:t>
            </w:r>
            <w:r w:rsidR="005364C2">
              <w:rPr>
                <w:iCs/>
              </w:rPr>
              <w:t>п</w:t>
            </w:r>
            <w:r>
              <w:rPr>
                <w:iCs/>
              </w:rPr>
              <w:t xml:space="preserve">о вопросам </w:t>
            </w:r>
            <w:r w:rsidR="00B203EE">
              <w:rPr>
                <w:iCs/>
              </w:rPr>
              <w:t>соответствия нормативных актов Конституции РФ</w:t>
            </w:r>
          </w:p>
        </w:tc>
      </w:tr>
      <w:tr w:rsidR="00EE7607" w:rsidRPr="006F6CC4" w14:paraId="28733B8C" w14:textId="77777777" w:rsidTr="00D13FDC">
        <w:trPr>
          <w:trHeight w:val="274"/>
          <w:jc w:val="center"/>
        </w:trPr>
        <w:tc>
          <w:tcPr>
            <w:tcW w:w="662" w:type="dxa"/>
          </w:tcPr>
          <w:p w14:paraId="10B55F2D" w14:textId="347E1444" w:rsidR="00EE7607" w:rsidRDefault="001646C1" w:rsidP="00EE760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3302" w:type="dxa"/>
          </w:tcPr>
          <w:p w14:paraId="1910EB76" w14:textId="0B9B904C" w:rsidR="00EE7607" w:rsidRPr="001646C1" w:rsidRDefault="001646C1" w:rsidP="001646C1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  <w:u w:val="single"/>
              </w:rPr>
            </w:pPr>
            <w:r w:rsidRPr="001646C1">
              <w:rPr>
                <w:spacing w:val="-2"/>
              </w:rPr>
              <w:t xml:space="preserve">Какой механизм применяется, если необходимо изменить текст Конституции РФ в главах 1,2 и 9? </w:t>
            </w:r>
          </w:p>
        </w:tc>
        <w:tc>
          <w:tcPr>
            <w:tcW w:w="1169" w:type="dxa"/>
          </w:tcPr>
          <w:p w14:paraId="3925C47E" w14:textId="77777777" w:rsidR="00EE7607" w:rsidRPr="001646C1" w:rsidRDefault="00EE7607" w:rsidP="00EE7607">
            <w:pPr>
              <w:pStyle w:val="TableParagraph"/>
              <w:jc w:val="center"/>
            </w:pPr>
            <w:r w:rsidRPr="001646C1">
              <w:t>ПК.1.1</w:t>
            </w:r>
          </w:p>
        </w:tc>
        <w:tc>
          <w:tcPr>
            <w:tcW w:w="5333" w:type="dxa"/>
          </w:tcPr>
          <w:p w14:paraId="3EF76784" w14:textId="1DEE245A" w:rsidR="00E834EA" w:rsidRPr="00E834EA" w:rsidRDefault="00E834EA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Внесение поправок в Конституцию РФ</w:t>
            </w:r>
          </w:p>
          <w:p w14:paraId="53F54645" w14:textId="77777777" w:rsidR="00EE7607" w:rsidRPr="00E834EA" w:rsidRDefault="001646C1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b/>
                <w:iCs/>
              </w:rPr>
            </w:pPr>
            <w:r w:rsidRPr="00E834EA">
              <w:rPr>
                <w:b/>
                <w:iCs/>
              </w:rPr>
              <w:t>Пересмотр Конституции РФ (т.е. принятие новой Конституции РФ)</w:t>
            </w:r>
          </w:p>
          <w:p w14:paraId="3237B120" w14:textId="3874BD01" w:rsidR="00E834EA" w:rsidRPr="001646C1" w:rsidRDefault="00E834EA" w:rsidP="00E834EA">
            <w:pPr>
              <w:pStyle w:val="TableParagraph"/>
              <w:numPr>
                <w:ilvl w:val="0"/>
                <w:numId w:val="47"/>
              </w:numPr>
              <w:tabs>
                <w:tab w:val="left" w:pos="360"/>
                <w:tab w:val="left" w:pos="419"/>
              </w:tabs>
              <w:ind w:left="34" w:right="142" w:firstLine="0"/>
              <w:jc w:val="both"/>
              <w:rPr>
                <w:iCs/>
              </w:rPr>
            </w:pPr>
            <w:r>
              <w:rPr>
                <w:iCs/>
              </w:rPr>
              <w:t xml:space="preserve">Внесение изменений в ст. 65, содержащую список субъектов РФ </w:t>
            </w:r>
          </w:p>
        </w:tc>
      </w:tr>
      <w:tr w:rsidR="00EE7607" w:rsidRPr="006F6CC4" w14:paraId="1430A1D4" w14:textId="77777777" w:rsidTr="00D13FDC">
        <w:trPr>
          <w:trHeight w:val="709"/>
          <w:jc w:val="center"/>
        </w:trPr>
        <w:tc>
          <w:tcPr>
            <w:tcW w:w="662" w:type="dxa"/>
          </w:tcPr>
          <w:p w14:paraId="67C03396" w14:textId="1493099F" w:rsidR="00EE7607" w:rsidRPr="006F6CC4" w:rsidRDefault="001646C1" w:rsidP="00EE7607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3302" w:type="dxa"/>
          </w:tcPr>
          <w:p w14:paraId="762CB384" w14:textId="1E1DC34F" w:rsidR="00EE7607" w:rsidRPr="006F6CC4" w:rsidRDefault="00E834EA" w:rsidP="00E834EA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Какие конституционные права не распространяются на иностранных граждан?  </w:t>
            </w:r>
          </w:p>
        </w:tc>
        <w:tc>
          <w:tcPr>
            <w:tcW w:w="1169" w:type="dxa"/>
          </w:tcPr>
          <w:p w14:paraId="2BEFBDA0" w14:textId="77777777" w:rsidR="00EE7607" w:rsidRPr="006F6CC4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295871CF" w14:textId="3B3FEAC1" w:rsidR="00EE7607" w:rsidRDefault="00E834EA" w:rsidP="00EE7607">
            <w:pPr>
              <w:pStyle w:val="TableParagraph"/>
              <w:tabs>
                <w:tab w:val="left" w:pos="360"/>
                <w:tab w:val="left" w:pos="419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>Право избирать и быть избранным</w:t>
            </w:r>
          </w:p>
        </w:tc>
      </w:tr>
      <w:tr w:rsidR="00EE7607" w:rsidRPr="006F6CC4" w14:paraId="38BE4531" w14:textId="77777777" w:rsidTr="00D13FDC">
        <w:trPr>
          <w:trHeight w:val="709"/>
          <w:jc w:val="center"/>
        </w:trPr>
        <w:tc>
          <w:tcPr>
            <w:tcW w:w="662" w:type="dxa"/>
          </w:tcPr>
          <w:p w14:paraId="28BCFA4A" w14:textId="5067C73A" w:rsidR="00EE7607" w:rsidRDefault="001646C1" w:rsidP="00EE7607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3302" w:type="dxa"/>
          </w:tcPr>
          <w:p w14:paraId="74DAAC2A" w14:textId="6C69B041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 w:rsidRPr="006F6CC4">
              <w:t>Можно ли направить на подпись Президенту РФ принятый только Государственной Думой федеральный закон в обход Совета Федерации?</w:t>
            </w:r>
            <w:r>
              <w:t xml:space="preserve"> </w:t>
            </w:r>
          </w:p>
        </w:tc>
        <w:tc>
          <w:tcPr>
            <w:tcW w:w="1169" w:type="dxa"/>
          </w:tcPr>
          <w:p w14:paraId="040BCBCF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0C77BE82" w14:textId="35D40A3B" w:rsidR="00EE7607" w:rsidRPr="006F6CC4" w:rsidRDefault="00EE7607" w:rsidP="00282056">
            <w:pPr>
              <w:pStyle w:val="TableParagraph"/>
              <w:tabs>
                <w:tab w:val="left" w:pos="283"/>
                <w:tab w:val="left" w:pos="508"/>
              </w:tabs>
              <w:ind w:left="142" w:right="142"/>
              <w:jc w:val="both"/>
            </w:pPr>
            <w:r w:rsidRPr="008D3A1E">
              <w:t>да, можно, если закон не касается конкретных вопросов, принятие решение по которым</w:t>
            </w:r>
            <w:r w:rsidR="008D3A1E" w:rsidRPr="008D3A1E">
              <w:t xml:space="preserve">, </w:t>
            </w:r>
            <w:r w:rsidRPr="008D3A1E">
              <w:t>требует участия обеих палат</w:t>
            </w:r>
            <w:r w:rsidR="00B203EE">
              <w:t xml:space="preserve"> </w:t>
            </w:r>
          </w:p>
        </w:tc>
      </w:tr>
      <w:tr w:rsidR="00EE7607" w:rsidRPr="006F6CC4" w14:paraId="34D21BE6" w14:textId="77777777" w:rsidTr="00D13FDC">
        <w:trPr>
          <w:trHeight w:val="709"/>
          <w:jc w:val="center"/>
        </w:trPr>
        <w:tc>
          <w:tcPr>
            <w:tcW w:w="662" w:type="dxa"/>
          </w:tcPr>
          <w:p w14:paraId="1599ED88" w14:textId="1DEC0D59" w:rsidR="00EE7607" w:rsidRDefault="001646C1" w:rsidP="00EE7607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3302" w:type="dxa"/>
          </w:tcPr>
          <w:p w14:paraId="4D3A2EA1" w14:textId="594F9E9C" w:rsidR="00EE7607" w:rsidRDefault="00282056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Какие конституционные обязанности должны соблюдать иностранные граждане?</w:t>
            </w:r>
          </w:p>
        </w:tc>
        <w:tc>
          <w:tcPr>
            <w:tcW w:w="1169" w:type="dxa"/>
          </w:tcPr>
          <w:p w14:paraId="4C1BC77B" w14:textId="77777777" w:rsidR="00EE7607" w:rsidRPr="006F6CC4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5CE30FB4" w14:textId="16D66DD3" w:rsidR="00EE7607" w:rsidRDefault="00282056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rPr>
                <w:iCs/>
              </w:rPr>
              <w:t xml:space="preserve">Платить налоги, соблюдать законы, беречь окружающую среду и т.д. (как и граждане РФ), кроме обязанности  прохождения обязательной срочной службы </w:t>
            </w:r>
          </w:p>
        </w:tc>
      </w:tr>
      <w:tr w:rsidR="00EE7607" w:rsidRPr="006F6CC4" w14:paraId="41EE4368" w14:textId="77777777" w:rsidTr="00D13FDC">
        <w:trPr>
          <w:trHeight w:val="709"/>
          <w:jc w:val="center"/>
        </w:trPr>
        <w:tc>
          <w:tcPr>
            <w:tcW w:w="662" w:type="dxa"/>
          </w:tcPr>
          <w:p w14:paraId="4F383FEE" w14:textId="47C3D26C" w:rsidR="00EE7607" w:rsidRPr="006F6CC4" w:rsidRDefault="001646C1" w:rsidP="00EE7607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3302" w:type="dxa"/>
          </w:tcPr>
          <w:p w14:paraId="3BF95C49" w14:textId="77777777" w:rsidR="00EE7607" w:rsidRPr="00E834EA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 w:rsidRPr="00E834EA">
              <w:rPr>
                <w:spacing w:val="-2"/>
              </w:rPr>
              <w:t xml:space="preserve">Установите соответствие названия органа власти и ветви </w:t>
            </w:r>
            <w:r w:rsidRPr="00E834EA">
              <w:rPr>
                <w:spacing w:val="-2"/>
              </w:rPr>
              <w:lastRenderedPageBreak/>
              <w:t>власти, к которой он принадлежит в системе разделения властей</w:t>
            </w:r>
          </w:p>
          <w:p w14:paraId="685639A7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Правительство РФ</w:t>
            </w:r>
          </w:p>
          <w:p w14:paraId="4EEEB367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Государственная Дума ФС РФ</w:t>
            </w:r>
          </w:p>
          <w:p w14:paraId="36655A4C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Конституционный Суд РФ</w:t>
            </w:r>
          </w:p>
          <w:p w14:paraId="6945F451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Совет Федерации ФС РФ</w:t>
            </w:r>
          </w:p>
          <w:p w14:paraId="3BBAB80B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Президент РФ</w:t>
            </w:r>
          </w:p>
          <w:p w14:paraId="05335810" w14:textId="77777777" w:rsidR="00EE7607" w:rsidRPr="00E834EA" w:rsidRDefault="00EE7607" w:rsidP="00EE7607">
            <w:pPr>
              <w:pStyle w:val="TableParagraph"/>
              <w:numPr>
                <w:ilvl w:val="0"/>
                <w:numId w:val="34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Верховный Суд РФ</w:t>
            </w:r>
          </w:p>
          <w:p w14:paraId="1DC61E07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547ABF91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Законодательная власть</w:t>
            </w:r>
          </w:p>
          <w:p w14:paraId="04141364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Исполнительная власть</w:t>
            </w:r>
          </w:p>
          <w:p w14:paraId="1138A485" w14:textId="77777777" w:rsidR="00EE7607" w:rsidRPr="00E834EA" w:rsidRDefault="00EE7607" w:rsidP="00EE7607">
            <w:pPr>
              <w:pStyle w:val="TableParagraph"/>
              <w:numPr>
                <w:ilvl w:val="0"/>
                <w:numId w:val="35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Судебная власть</w:t>
            </w:r>
          </w:p>
          <w:p w14:paraId="450C36D7" w14:textId="77777777" w:rsidR="00EE7607" w:rsidRPr="00E834EA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</w:p>
        </w:tc>
        <w:tc>
          <w:tcPr>
            <w:tcW w:w="1169" w:type="dxa"/>
          </w:tcPr>
          <w:p w14:paraId="00A0BC9D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lastRenderedPageBreak/>
              <w:t>ПК.1.1</w:t>
            </w:r>
          </w:p>
        </w:tc>
        <w:tc>
          <w:tcPr>
            <w:tcW w:w="5333" w:type="dxa"/>
          </w:tcPr>
          <w:p w14:paraId="5B486A45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а – 2,4; </w:t>
            </w:r>
          </w:p>
          <w:p w14:paraId="0421ADF7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б – 1,5; </w:t>
            </w:r>
          </w:p>
          <w:p w14:paraId="753E4A53" w14:textId="1B1B887E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lastRenderedPageBreak/>
              <w:t>в – 3,6</w:t>
            </w:r>
          </w:p>
        </w:tc>
      </w:tr>
      <w:tr w:rsidR="00EE7607" w:rsidRPr="006F6CC4" w14:paraId="00DABD82" w14:textId="77777777" w:rsidTr="00D13FDC">
        <w:trPr>
          <w:trHeight w:val="709"/>
          <w:jc w:val="center"/>
        </w:trPr>
        <w:tc>
          <w:tcPr>
            <w:tcW w:w="662" w:type="dxa"/>
          </w:tcPr>
          <w:p w14:paraId="6C9CB918" w14:textId="5E53FF35" w:rsidR="00EE7607" w:rsidRDefault="001646C1" w:rsidP="001646C1">
            <w:pPr>
              <w:pStyle w:val="TableParagraph"/>
              <w:jc w:val="center"/>
            </w:pPr>
            <w:r>
              <w:lastRenderedPageBreak/>
              <w:t>10</w:t>
            </w:r>
          </w:p>
        </w:tc>
        <w:tc>
          <w:tcPr>
            <w:tcW w:w="3302" w:type="dxa"/>
          </w:tcPr>
          <w:p w14:paraId="5375BAD0" w14:textId="6B022C50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Какие новые полномочия появились у Государственной Думы ФС РФ после внесения поправок в Конституцию РФ в 2020 году? </w:t>
            </w:r>
          </w:p>
        </w:tc>
        <w:tc>
          <w:tcPr>
            <w:tcW w:w="1169" w:type="dxa"/>
          </w:tcPr>
          <w:p w14:paraId="668CA962" w14:textId="77777777" w:rsidR="00EE7607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2E72E33F" w14:textId="34FE4886" w:rsidR="00B203EE" w:rsidRDefault="00282056" w:rsidP="00282056">
            <w:pPr>
              <w:pStyle w:val="TableParagraph"/>
              <w:numPr>
                <w:ilvl w:val="0"/>
                <w:numId w:val="48"/>
              </w:numPr>
              <w:tabs>
                <w:tab w:val="left" w:pos="239"/>
                <w:tab w:val="left" w:pos="360"/>
              </w:tabs>
              <w:ind w:right="142"/>
              <w:jc w:val="both"/>
              <w:rPr>
                <w:iCs/>
              </w:rPr>
            </w:pPr>
            <w:r>
              <w:rPr>
                <w:iCs/>
              </w:rPr>
              <w:t xml:space="preserve">утверждает </w:t>
            </w:r>
            <w:r w:rsidR="00EE7607">
              <w:rPr>
                <w:iCs/>
              </w:rPr>
              <w:t>кандидатур</w:t>
            </w:r>
            <w:r>
              <w:rPr>
                <w:iCs/>
              </w:rPr>
              <w:t>у</w:t>
            </w:r>
            <w:r w:rsidR="00EE7607">
              <w:rPr>
                <w:iCs/>
              </w:rPr>
              <w:t xml:space="preserve"> Председателя Правительства РФ</w:t>
            </w:r>
            <w:r w:rsidR="00B203EE">
              <w:rPr>
                <w:iCs/>
              </w:rPr>
              <w:t xml:space="preserve"> </w:t>
            </w:r>
          </w:p>
          <w:p w14:paraId="7BD56F8B" w14:textId="57150900" w:rsidR="00EE7607" w:rsidRDefault="00EE7607" w:rsidP="00282056">
            <w:pPr>
              <w:pStyle w:val="TableParagraph"/>
              <w:numPr>
                <w:ilvl w:val="0"/>
                <w:numId w:val="48"/>
              </w:numPr>
              <w:tabs>
                <w:tab w:val="left" w:pos="239"/>
                <w:tab w:val="left" w:pos="360"/>
              </w:tabs>
              <w:ind w:right="142"/>
              <w:jc w:val="both"/>
              <w:rPr>
                <w:iCs/>
              </w:rPr>
            </w:pPr>
            <w:r>
              <w:rPr>
                <w:iCs/>
              </w:rPr>
              <w:t>утв</w:t>
            </w:r>
            <w:r w:rsidR="001646C1">
              <w:rPr>
                <w:iCs/>
              </w:rPr>
              <w:t>ержд</w:t>
            </w:r>
            <w:r w:rsidR="00B203EE">
              <w:rPr>
                <w:iCs/>
              </w:rPr>
              <w:t>ает</w:t>
            </w:r>
            <w:r w:rsidR="001646C1">
              <w:rPr>
                <w:iCs/>
              </w:rPr>
              <w:t xml:space="preserve"> кандидатур</w:t>
            </w:r>
            <w:r w:rsidR="00B203EE">
              <w:rPr>
                <w:iCs/>
              </w:rPr>
              <w:t>ы</w:t>
            </w:r>
            <w:r w:rsidR="001646C1">
              <w:rPr>
                <w:iCs/>
              </w:rPr>
              <w:t xml:space="preserve"> заместителей</w:t>
            </w:r>
            <w:r>
              <w:rPr>
                <w:iCs/>
              </w:rPr>
              <w:t xml:space="preserve"> Председателя Правительства РФ, а также кандидатур</w:t>
            </w:r>
            <w:r w:rsidR="00B203EE">
              <w:rPr>
                <w:iCs/>
              </w:rPr>
              <w:t>ы</w:t>
            </w:r>
            <w:r>
              <w:rPr>
                <w:iCs/>
              </w:rPr>
              <w:t xml:space="preserve"> федеральных министров «мирных» отраслей народного хозяйства</w:t>
            </w:r>
          </w:p>
        </w:tc>
      </w:tr>
      <w:tr w:rsidR="00EE7607" w:rsidRPr="006F6CC4" w14:paraId="46D67B6F" w14:textId="77777777" w:rsidTr="00D13FDC">
        <w:trPr>
          <w:trHeight w:val="709"/>
          <w:jc w:val="center"/>
        </w:trPr>
        <w:tc>
          <w:tcPr>
            <w:tcW w:w="662" w:type="dxa"/>
          </w:tcPr>
          <w:p w14:paraId="5531F5C2" w14:textId="602F2FC3" w:rsidR="00EE7607" w:rsidRDefault="001646C1" w:rsidP="00EE7607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3302" w:type="dxa"/>
          </w:tcPr>
          <w:p w14:paraId="4342506D" w14:textId="0F3AF11F" w:rsidR="00EE7607" w:rsidRDefault="00EE7607" w:rsidP="008D3A1E">
            <w:pPr>
              <w:pStyle w:val="TableParagraph"/>
              <w:tabs>
                <w:tab w:val="left" w:pos="312"/>
              </w:tabs>
              <w:ind w:left="142" w:right="142"/>
              <w:jc w:val="both"/>
              <w:rPr>
                <w:spacing w:val="-2"/>
              </w:rPr>
            </w:pPr>
            <w:r>
              <w:t xml:space="preserve">Каков </w:t>
            </w:r>
            <w:r w:rsidRPr="006F6CC4">
              <w:t>срок полномочий Правительства РФ?</w:t>
            </w:r>
            <w:r>
              <w:t xml:space="preserve"> </w:t>
            </w:r>
          </w:p>
        </w:tc>
        <w:tc>
          <w:tcPr>
            <w:tcW w:w="1169" w:type="dxa"/>
          </w:tcPr>
          <w:p w14:paraId="62143C70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73D16FAC" w14:textId="246A2724" w:rsidR="00EE7607" w:rsidRPr="001646C1" w:rsidRDefault="008D3A1E" w:rsidP="008D3A1E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</w:pPr>
            <w:r w:rsidRPr="001646C1">
              <w:t>Конституция РФ не устанавливает конкретн</w:t>
            </w:r>
            <w:r w:rsidR="00731D0C">
              <w:t xml:space="preserve">ый </w:t>
            </w:r>
            <w:r w:rsidRPr="001646C1">
              <w:t>с</w:t>
            </w:r>
            <w:r w:rsidR="00EE7607" w:rsidRPr="001646C1">
              <w:t>рок</w:t>
            </w:r>
            <w:r w:rsidRPr="001646C1">
              <w:t>, поскольку он</w:t>
            </w:r>
            <w:r w:rsidR="00EE7607" w:rsidRPr="001646C1">
              <w:t xml:space="preserve"> связан со сроком полномочий Президента РФ</w:t>
            </w:r>
          </w:p>
        </w:tc>
      </w:tr>
      <w:tr w:rsidR="00EE7607" w:rsidRPr="006F6CC4" w14:paraId="7AF00666" w14:textId="77777777" w:rsidTr="00D13FDC">
        <w:trPr>
          <w:trHeight w:val="709"/>
          <w:jc w:val="center"/>
        </w:trPr>
        <w:tc>
          <w:tcPr>
            <w:tcW w:w="662" w:type="dxa"/>
          </w:tcPr>
          <w:p w14:paraId="1A83C852" w14:textId="2749EE50" w:rsidR="00EE7607" w:rsidRDefault="001646C1" w:rsidP="001646C1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3302" w:type="dxa"/>
          </w:tcPr>
          <w:p w14:paraId="4CA8BA3F" w14:textId="449D11D8" w:rsidR="00EE7607" w:rsidRDefault="00731D0C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t>Конс</w:t>
            </w:r>
            <w:r w:rsidRPr="00731D0C">
              <w:t>титуционное право России – это</w:t>
            </w:r>
            <w:r>
              <w:t>…</w:t>
            </w:r>
            <w:r w:rsidR="00EE7607">
              <w:rPr>
                <w:spacing w:val="-2"/>
              </w:rPr>
              <w:t xml:space="preserve"> </w:t>
            </w:r>
          </w:p>
        </w:tc>
        <w:tc>
          <w:tcPr>
            <w:tcW w:w="1169" w:type="dxa"/>
          </w:tcPr>
          <w:p w14:paraId="7FFDCF29" w14:textId="77777777" w:rsidR="00EE7607" w:rsidRDefault="00EE7607" w:rsidP="00EE7607">
            <w:pPr>
              <w:pStyle w:val="TableParagraph"/>
              <w:jc w:val="center"/>
            </w:pPr>
            <w:r>
              <w:t>ПК.1.1</w:t>
            </w:r>
          </w:p>
        </w:tc>
        <w:tc>
          <w:tcPr>
            <w:tcW w:w="5333" w:type="dxa"/>
          </w:tcPr>
          <w:p w14:paraId="4891F9DD" w14:textId="04DDA283" w:rsidR="00EE7607" w:rsidRDefault="00731D0C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>
              <w:t>О</w:t>
            </w:r>
            <w:r w:rsidRPr="00731D0C">
              <w:t>трасль права, закрепляющая основы взаимоотношения личности и государства, конституционные характеристики государства, регламентирующая организацию государственной власти в стране</w:t>
            </w:r>
          </w:p>
        </w:tc>
      </w:tr>
      <w:tr w:rsidR="00EE7607" w:rsidRPr="006F6CC4" w14:paraId="119DC342" w14:textId="77777777" w:rsidTr="00D13FDC">
        <w:trPr>
          <w:trHeight w:val="709"/>
          <w:jc w:val="center"/>
        </w:trPr>
        <w:tc>
          <w:tcPr>
            <w:tcW w:w="662" w:type="dxa"/>
          </w:tcPr>
          <w:p w14:paraId="65327CA6" w14:textId="1DA7C60C" w:rsidR="00EE7607" w:rsidRPr="006F6CC4" w:rsidRDefault="001646C1" w:rsidP="001646C1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3302" w:type="dxa"/>
          </w:tcPr>
          <w:p w14:paraId="5CE4E769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rPr>
                <w:iCs/>
              </w:rPr>
            </w:pPr>
            <w:r w:rsidRPr="00E834EA">
              <w:rPr>
                <w:spacing w:val="-2"/>
              </w:rPr>
              <w:t>Установите соответствие отдельных характеристик конституционного строя РФ и ее конкретного проявления в общественной жизни государства</w:t>
            </w:r>
            <w:r w:rsidRPr="00E834EA">
              <w:rPr>
                <w:iCs/>
              </w:rPr>
              <w:t xml:space="preserve"> </w:t>
            </w:r>
          </w:p>
          <w:p w14:paraId="548E91B1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Россия – социальное государство</w:t>
            </w:r>
          </w:p>
          <w:p w14:paraId="7C781860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Россия – федеративное государство</w:t>
            </w:r>
          </w:p>
          <w:p w14:paraId="264C1C5A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В России республиканская форма правления</w:t>
            </w:r>
          </w:p>
          <w:p w14:paraId="50E87DBD" w14:textId="77777777" w:rsidR="00EE7607" w:rsidRPr="00E834EA" w:rsidRDefault="00EE7607" w:rsidP="00EE7607">
            <w:pPr>
              <w:pStyle w:val="TableParagraph"/>
              <w:numPr>
                <w:ilvl w:val="0"/>
                <w:numId w:val="40"/>
              </w:numPr>
              <w:tabs>
                <w:tab w:val="left" w:pos="239"/>
                <w:tab w:val="left" w:pos="360"/>
              </w:tabs>
              <w:ind w:left="142" w:right="142" w:firstLine="0"/>
              <w:rPr>
                <w:iCs/>
              </w:rPr>
            </w:pPr>
            <w:r w:rsidRPr="00E834EA">
              <w:rPr>
                <w:iCs/>
              </w:rPr>
              <w:t>В России демократический политический режим</w:t>
            </w:r>
          </w:p>
          <w:p w14:paraId="022C9BB9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</w:p>
          <w:p w14:paraId="045EB671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деление государства на субъекты РФ</w:t>
            </w:r>
          </w:p>
          <w:p w14:paraId="4089C34D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единственным источником власти является многонациональный народ России</w:t>
            </w:r>
          </w:p>
          <w:p w14:paraId="00163EED" w14:textId="77777777" w:rsidR="00EE7607" w:rsidRPr="00E834EA" w:rsidRDefault="00EE7607" w:rsidP="00EE7607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iCs/>
              </w:rPr>
            </w:pPr>
            <w:r w:rsidRPr="00E834EA">
              <w:rPr>
                <w:iCs/>
              </w:rPr>
              <w:t>государство обеспечивает поддержку инвалидов, безработных, пенсионеров и семей с детьми</w:t>
            </w:r>
          </w:p>
          <w:p w14:paraId="653B28FC" w14:textId="6F906049" w:rsidR="00EE7607" w:rsidRPr="00E834EA" w:rsidRDefault="00EE7607" w:rsidP="0031617D">
            <w:pPr>
              <w:pStyle w:val="TableParagraph"/>
              <w:numPr>
                <w:ilvl w:val="0"/>
                <w:numId w:val="41"/>
              </w:numPr>
              <w:tabs>
                <w:tab w:val="left" w:pos="239"/>
                <w:tab w:val="left" w:pos="360"/>
              </w:tabs>
              <w:ind w:left="142" w:right="142" w:firstLine="0"/>
              <w:jc w:val="both"/>
              <w:rPr>
                <w:spacing w:val="-2"/>
              </w:rPr>
            </w:pPr>
            <w:r w:rsidRPr="00E834EA">
              <w:rPr>
                <w:iCs/>
              </w:rPr>
              <w:t xml:space="preserve">высшие государственные должности в России замещаются с помощью </w:t>
            </w:r>
            <w:r w:rsidRPr="00E834EA">
              <w:rPr>
                <w:iCs/>
              </w:rPr>
              <w:lastRenderedPageBreak/>
              <w:t>выборов, а не по наследству</w:t>
            </w:r>
            <w:r w:rsidR="0031617D">
              <w:rPr>
                <w:iCs/>
              </w:rPr>
              <w:t xml:space="preserve"> и не по назначению</w:t>
            </w:r>
          </w:p>
        </w:tc>
        <w:tc>
          <w:tcPr>
            <w:tcW w:w="1169" w:type="dxa"/>
          </w:tcPr>
          <w:p w14:paraId="29A038DE" w14:textId="77777777" w:rsidR="00EE7607" w:rsidRPr="00E834EA" w:rsidRDefault="00EE7607" w:rsidP="00EE7607">
            <w:pPr>
              <w:pStyle w:val="TableParagraph"/>
              <w:jc w:val="center"/>
            </w:pPr>
            <w:r w:rsidRPr="00E834EA">
              <w:lastRenderedPageBreak/>
              <w:t>ПК.1.1</w:t>
            </w:r>
          </w:p>
        </w:tc>
        <w:tc>
          <w:tcPr>
            <w:tcW w:w="5333" w:type="dxa"/>
          </w:tcPr>
          <w:p w14:paraId="354A959B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1 – в, </w:t>
            </w:r>
          </w:p>
          <w:p w14:paraId="095A1DC6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2 – а, </w:t>
            </w:r>
          </w:p>
          <w:p w14:paraId="6134ECD3" w14:textId="77777777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 xml:space="preserve">3 – г, </w:t>
            </w:r>
          </w:p>
          <w:p w14:paraId="55E080F5" w14:textId="466E47D3" w:rsidR="00EE7607" w:rsidRPr="00E834EA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  <w:jc w:val="both"/>
              <w:rPr>
                <w:iCs/>
              </w:rPr>
            </w:pPr>
            <w:r w:rsidRPr="00E834EA">
              <w:rPr>
                <w:iCs/>
              </w:rPr>
              <w:t>4 - б</w:t>
            </w:r>
          </w:p>
        </w:tc>
      </w:tr>
      <w:tr w:rsidR="00EE7607" w:rsidRPr="006F6CC4" w14:paraId="0703E023" w14:textId="77777777" w:rsidTr="00D13FDC">
        <w:trPr>
          <w:trHeight w:val="709"/>
          <w:jc w:val="center"/>
        </w:trPr>
        <w:tc>
          <w:tcPr>
            <w:tcW w:w="662" w:type="dxa"/>
          </w:tcPr>
          <w:p w14:paraId="41E5E158" w14:textId="5071478B" w:rsidR="00EE7607" w:rsidRDefault="001646C1" w:rsidP="00EE7607">
            <w:pPr>
              <w:pStyle w:val="TableParagraph"/>
              <w:jc w:val="center"/>
            </w:pPr>
            <w:r>
              <w:t>1</w:t>
            </w:r>
            <w:r w:rsidR="00E834EA">
              <w:t>4</w:t>
            </w:r>
          </w:p>
        </w:tc>
        <w:tc>
          <w:tcPr>
            <w:tcW w:w="3302" w:type="dxa"/>
          </w:tcPr>
          <w:p w14:paraId="2B02B8F3" w14:textId="77777777" w:rsidR="00EE7607" w:rsidRDefault="00EE7607" w:rsidP="00EE7607">
            <w:pPr>
              <w:pStyle w:val="TableParagraph"/>
              <w:tabs>
                <w:tab w:val="left" w:pos="372"/>
              </w:tabs>
              <w:ind w:left="142" w:right="142"/>
              <w:jc w:val="both"/>
              <w:rPr>
                <w:spacing w:val="-2"/>
              </w:rPr>
            </w:pPr>
            <w:r>
              <w:rPr>
                <w:spacing w:val="-2"/>
              </w:rPr>
              <w:t>Перечислите субъекты РФ, которые вошли в состав России за последние 10 лет</w:t>
            </w:r>
          </w:p>
        </w:tc>
        <w:tc>
          <w:tcPr>
            <w:tcW w:w="1169" w:type="dxa"/>
          </w:tcPr>
          <w:p w14:paraId="227DFCCC" w14:textId="77777777" w:rsidR="00EE7607" w:rsidRDefault="00EE7607" w:rsidP="00EE7607">
            <w:pPr>
              <w:pStyle w:val="TableParagraph"/>
              <w:jc w:val="center"/>
            </w:pPr>
            <w:r w:rsidRPr="006F6CC4">
              <w:t>ПК.1.1</w:t>
            </w:r>
          </w:p>
        </w:tc>
        <w:tc>
          <w:tcPr>
            <w:tcW w:w="5333" w:type="dxa"/>
          </w:tcPr>
          <w:p w14:paraId="465C9B31" w14:textId="4F9C3066" w:rsidR="00EE7607" w:rsidRDefault="00EE7607" w:rsidP="00EE7607">
            <w:pPr>
              <w:pStyle w:val="TableParagraph"/>
              <w:tabs>
                <w:tab w:val="left" w:pos="239"/>
                <w:tab w:val="left" w:pos="360"/>
              </w:tabs>
              <w:ind w:left="142" w:right="142"/>
            </w:pPr>
            <w:r>
              <w:t>Республика Крым, город федерального значения Севастополь, Луганская народная республика, Донецкая народная республика, Херсонская область, Запорожская область</w:t>
            </w:r>
          </w:p>
        </w:tc>
      </w:tr>
    </w:tbl>
    <w:p w14:paraId="507ADF7A" w14:textId="77777777" w:rsidR="00144415" w:rsidRDefault="00144415" w:rsidP="00144415"/>
    <w:p w14:paraId="54A76D5D" w14:textId="67CDCE86" w:rsidR="00731D0C" w:rsidRPr="00144415" w:rsidRDefault="00731D0C" w:rsidP="00144415">
      <w:r>
        <w:t>Конс</w:t>
      </w:r>
      <w:r w:rsidRPr="00731D0C">
        <w:t>титуционное право России – это отрасль права, закрепляющая основы взаимоотношения личности и государства, конституционные характеристики государства, регламентирующая организацию государственной власти в стране</w:t>
      </w:r>
    </w:p>
    <w:sectPr w:rsidR="00731D0C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6022" w14:textId="77777777" w:rsidR="00A1388B" w:rsidRDefault="00A1388B">
      <w:r>
        <w:separator/>
      </w:r>
    </w:p>
  </w:endnote>
  <w:endnote w:type="continuationSeparator" w:id="0">
    <w:p w14:paraId="350CA63A" w14:textId="77777777" w:rsidR="00A1388B" w:rsidRDefault="00A1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34EA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34EA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93F3" w14:textId="77777777" w:rsidR="00A1388B" w:rsidRDefault="00A1388B">
      <w:r>
        <w:separator/>
      </w:r>
    </w:p>
  </w:footnote>
  <w:footnote w:type="continuationSeparator" w:id="0">
    <w:p w14:paraId="772856F1" w14:textId="77777777" w:rsidR="00A1388B" w:rsidRDefault="00A13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7B4"/>
    <w:multiLevelType w:val="hybridMultilevel"/>
    <w:tmpl w:val="405C9A56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1F05"/>
    <w:multiLevelType w:val="hybridMultilevel"/>
    <w:tmpl w:val="E7741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83173F4"/>
    <w:multiLevelType w:val="hybridMultilevel"/>
    <w:tmpl w:val="9FC02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35F8E"/>
    <w:multiLevelType w:val="hybridMultilevel"/>
    <w:tmpl w:val="18CA475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F3DA1"/>
    <w:multiLevelType w:val="hybridMultilevel"/>
    <w:tmpl w:val="0C520A7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13A14061"/>
    <w:multiLevelType w:val="hybridMultilevel"/>
    <w:tmpl w:val="0002CE98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66656"/>
    <w:multiLevelType w:val="hybridMultilevel"/>
    <w:tmpl w:val="5D78482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20624"/>
    <w:multiLevelType w:val="hybridMultilevel"/>
    <w:tmpl w:val="819EE8D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5506E"/>
    <w:multiLevelType w:val="hybridMultilevel"/>
    <w:tmpl w:val="BC1E4028"/>
    <w:lvl w:ilvl="0" w:tplc="E306DD1C">
      <w:start w:val="1"/>
      <w:numFmt w:val="russianLower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B5516"/>
    <w:multiLevelType w:val="hybridMultilevel"/>
    <w:tmpl w:val="C89A5F22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6" w15:restartNumberingAfterBreak="0">
    <w:nsid w:val="22387525"/>
    <w:multiLevelType w:val="hybridMultilevel"/>
    <w:tmpl w:val="A34C26A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3475F"/>
    <w:multiLevelType w:val="hybridMultilevel"/>
    <w:tmpl w:val="A3C69372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1540D"/>
    <w:multiLevelType w:val="hybridMultilevel"/>
    <w:tmpl w:val="8A64AC0A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9" w15:restartNumberingAfterBreak="0">
    <w:nsid w:val="299D22D8"/>
    <w:multiLevelType w:val="hybridMultilevel"/>
    <w:tmpl w:val="E2FA4AA0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0185C"/>
    <w:multiLevelType w:val="hybridMultilevel"/>
    <w:tmpl w:val="6BB22A9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66256"/>
    <w:multiLevelType w:val="hybridMultilevel"/>
    <w:tmpl w:val="7A0ED8CE"/>
    <w:lvl w:ilvl="0" w:tplc="0419000F">
      <w:start w:val="1"/>
      <w:numFmt w:val="decimal"/>
      <w:lvlText w:val="%1.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C49D5"/>
    <w:multiLevelType w:val="hybridMultilevel"/>
    <w:tmpl w:val="6B5C39DC"/>
    <w:lvl w:ilvl="0" w:tplc="2D58FDB0">
      <w:start w:val="1"/>
      <w:numFmt w:val="bullet"/>
      <w:lvlText w:val="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4" w15:restartNumberingAfterBreak="0">
    <w:nsid w:val="3C4563A8"/>
    <w:multiLevelType w:val="hybridMultilevel"/>
    <w:tmpl w:val="DCA8D900"/>
    <w:lvl w:ilvl="0" w:tplc="0419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211C3B"/>
    <w:multiLevelType w:val="hybridMultilevel"/>
    <w:tmpl w:val="6EA67056"/>
    <w:lvl w:ilvl="0" w:tplc="E306DD1C">
      <w:start w:val="1"/>
      <w:numFmt w:val="russianLower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50E9A"/>
    <w:multiLevelType w:val="hybridMultilevel"/>
    <w:tmpl w:val="BF409AC4"/>
    <w:lvl w:ilvl="0" w:tplc="E306DD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480A61F7"/>
    <w:multiLevelType w:val="hybridMultilevel"/>
    <w:tmpl w:val="2FFEB04E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F0FD4"/>
    <w:multiLevelType w:val="hybridMultilevel"/>
    <w:tmpl w:val="E0FE22A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4" w15:restartNumberingAfterBreak="0">
    <w:nsid w:val="51D937C2"/>
    <w:multiLevelType w:val="hybridMultilevel"/>
    <w:tmpl w:val="9654BFFA"/>
    <w:lvl w:ilvl="0" w:tplc="071E7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7" w15:restartNumberingAfterBreak="0">
    <w:nsid w:val="5EEB2490"/>
    <w:multiLevelType w:val="hybridMultilevel"/>
    <w:tmpl w:val="C4F6AE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59D1192"/>
    <w:multiLevelType w:val="hybridMultilevel"/>
    <w:tmpl w:val="64DE1F0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913CC"/>
    <w:multiLevelType w:val="hybridMultilevel"/>
    <w:tmpl w:val="CECE5002"/>
    <w:lvl w:ilvl="0" w:tplc="224633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1" w15:restartNumberingAfterBreak="0">
    <w:nsid w:val="6B560E05"/>
    <w:multiLevelType w:val="hybridMultilevel"/>
    <w:tmpl w:val="288495CC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F23D4"/>
    <w:multiLevelType w:val="hybridMultilevel"/>
    <w:tmpl w:val="470ACA0A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85750454">
    <w:abstractNumId w:val="36"/>
  </w:num>
  <w:num w:numId="2" w16cid:durableId="875045602">
    <w:abstractNumId w:val="3"/>
  </w:num>
  <w:num w:numId="3" w16cid:durableId="1818305603">
    <w:abstractNumId w:val="46"/>
  </w:num>
  <w:num w:numId="4" w16cid:durableId="961034281">
    <w:abstractNumId w:val="47"/>
  </w:num>
  <w:num w:numId="5" w16cid:durableId="1973823692">
    <w:abstractNumId w:val="40"/>
  </w:num>
  <w:num w:numId="6" w16cid:durableId="611598056">
    <w:abstractNumId w:val="15"/>
  </w:num>
  <w:num w:numId="7" w16cid:durableId="495072900">
    <w:abstractNumId w:val="44"/>
  </w:num>
  <w:num w:numId="8" w16cid:durableId="305205311">
    <w:abstractNumId w:val="35"/>
  </w:num>
  <w:num w:numId="9" w16cid:durableId="1938054677">
    <w:abstractNumId w:val="33"/>
  </w:num>
  <w:num w:numId="10" w16cid:durableId="1179195644">
    <w:abstractNumId w:val="42"/>
  </w:num>
  <w:num w:numId="11" w16cid:durableId="17511787">
    <w:abstractNumId w:val="28"/>
  </w:num>
  <w:num w:numId="12" w16cid:durableId="501088578">
    <w:abstractNumId w:val="7"/>
  </w:num>
  <w:num w:numId="13" w16cid:durableId="615791562">
    <w:abstractNumId w:val="26"/>
  </w:num>
  <w:num w:numId="14" w16cid:durableId="172187583">
    <w:abstractNumId w:val="22"/>
  </w:num>
  <w:num w:numId="15" w16cid:durableId="1456025898">
    <w:abstractNumId w:val="45"/>
  </w:num>
  <w:num w:numId="16" w16cid:durableId="1376389700">
    <w:abstractNumId w:val="13"/>
  </w:num>
  <w:num w:numId="17" w16cid:durableId="9382412">
    <w:abstractNumId w:val="8"/>
  </w:num>
  <w:num w:numId="18" w16cid:durableId="1573541291">
    <w:abstractNumId w:val="32"/>
  </w:num>
  <w:num w:numId="19" w16cid:durableId="92484837">
    <w:abstractNumId w:val="29"/>
  </w:num>
  <w:num w:numId="20" w16cid:durableId="732854744">
    <w:abstractNumId w:val="1"/>
  </w:num>
  <w:num w:numId="21" w16cid:durableId="4799273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3257872">
    <w:abstractNumId w:val="14"/>
  </w:num>
  <w:num w:numId="23" w16cid:durableId="1763067462">
    <w:abstractNumId w:val="23"/>
  </w:num>
  <w:num w:numId="24" w16cid:durableId="1354110961">
    <w:abstractNumId w:val="18"/>
  </w:num>
  <w:num w:numId="25" w16cid:durableId="782000182">
    <w:abstractNumId w:val="0"/>
  </w:num>
  <w:num w:numId="26" w16cid:durableId="341275805">
    <w:abstractNumId w:val="38"/>
  </w:num>
  <w:num w:numId="27" w16cid:durableId="1420104793">
    <w:abstractNumId w:val="30"/>
  </w:num>
  <w:num w:numId="28" w16cid:durableId="686373529">
    <w:abstractNumId w:val="9"/>
  </w:num>
  <w:num w:numId="29" w16cid:durableId="1061290344">
    <w:abstractNumId w:val="20"/>
  </w:num>
  <w:num w:numId="30" w16cid:durableId="587617263">
    <w:abstractNumId w:val="6"/>
  </w:num>
  <w:num w:numId="31" w16cid:durableId="2006542214">
    <w:abstractNumId w:val="31"/>
  </w:num>
  <w:num w:numId="32" w16cid:durableId="1656687120">
    <w:abstractNumId w:val="11"/>
  </w:num>
  <w:num w:numId="33" w16cid:durableId="1177966854">
    <w:abstractNumId w:val="10"/>
  </w:num>
  <w:num w:numId="34" w16cid:durableId="1301961737">
    <w:abstractNumId w:val="2"/>
  </w:num>
  <w:num w:numId="35" w16cid:durableId="1433239248">
    <w:abstractNumId w:val="16"/>
  </w:num>
  <w:num w:numId="36" w16cid:durableId="423186407">
    <w:abstractNumId w:val="4"/>
  </w:num>
  <w:num w:numId="37" w16cid:durableId="1280602577">
    <w:abstractNumId w:val="12"/>
  </w:num>
  <w:num w:numId="38" w16cid:durableId="1687706407">
    <w:abstractNumId w:val="37"/>
  </w:num>
  <w:num w:numId="39" w16cid:durableId="483282244">
    <w:abstractNumId w:val="41"/>
  </w:num>
  <w:num w:numId="40" w16cid:durableId="1334065678">
    <w:abstractNumId w:val="21"/>
  </w:num>
  <w:num w:numId="41" w16cid:durableId="330570124">
    <w:abstractNumId w:val="25"/>
  </w:num>
  <w:num w:numId="42" w16cid:durableId="1207989665">
    <w:abstractNumId w:val="17"/>
  </w:num>
  <w:num w:numId="43" w16cid:durableId="305211376">
    <w:abstractNumId w:val="19"/>
  </w:num>
  <w:num w:numId="44" w16cid:durableId="963195807">
    <w:abstractNumId w:val="5"/>
  </w:num>
  <w:num w:numId="45" w16cid:durableId="1233270572">
    <w:abstractNumId w:val="34"/>
  </w:num>
  <w:num w:numId="46" w16cid:durableId="2010206378">
    <w:abstractNumId w:val="43"/>
  </w:num>
  <w:num w:numId="47" w16cid:durableId="45110898">
    <w:abstractNumId w:val="27"/>
  </w:num>
  <w:num w:numId="48" w16cid:durableId="186243106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B98"/>
    <w:rsid w:val="0000002A"/>
    <w:rsid w:val="00003AED"/>
    <w:rsid w:val="00033B61"/>
    <w:rsid w:val="00075411"/>
    <w:rsid w:val="00084B51"/>
    <w:rsid w:val="000B5A22"/>
    <w:rsid w:val="000E4B29"/>
    <w:rsid w:val="0012719F"/>
    <w:rsid w:val="00144415"/>
    <w:rsid w:val="00145EC1"/>
    <w:rsid w:val="001646C1"/>
    <w:rsid w:val="001721F0"/>
    <w:rsid w:val="001A4064"/>
    <w:rsid w:val="001B4BAA"/>
    <w:rsid w:val="001D4671"/>
    <w:rsid w:val="001E1261"/>
    <w:rsid w:val="00212EF2"/>
    <w:rsid w:val="002326B7"/>
    <w:rsid w:val="002757E0"/>
    <w:rsid w:val="00282056"/>
    <w:rsid w:val="002A041E"/>
    <w:rsid w:val="002A047E"/>
    <w:rsid w:val="0031617D"/>
    <w:rsid w:val="00333E3E"/>
    <w:rsid w:val="0036423D"/>
    <w:rsid w:val="0037720E"/>
    <w:rsid w:val="0038258A"/>
    <w:rsid w:val="0040533B"/>
    <w:rsid w:val="004171DE"/>
    <w:rsid w:val="00445018"/>
    <w:rsid w:val="004F4D4A"/>
    <w:rsid w:val="005364C2"/>
    <w:rsid w:val="00554A29"/>
    <w:rsid w:val="0055533C"/>
    <w:rsid w:val="005827C5"/>
    <w:rsid w:val="00583E0A"/>
    <w:rsid w:val="005A4045"/>
    <w:rsid w:val="005B40B1"/>
    <w:rsid w:val="005C3F88"/>
    <w:rsid w:val="00600DCF"/>
    <w:rsid w:val="00632710"/>
    <w:rsid w:val="006346C7"/>
    <w:rsid w:val="006C4C58"/>
    <w:rsid w:val="006F6CC4"/>
    <w:rsid w:val="00710C5C"/>
    <w:rsid w:val="0071754F"/>
    <w:rsid w:val="00731D0C"/>
    <w:rsid w:val="00773416"/>
    <w:rsid w:val="008031C2"/>
    <w:rsid w:val="00844B98"/>
    <w:rsid w:val="0089479C"/>
    <w:rsid w:val="008A3091"/>
    <w:rsid w:val="008D3A1E"/>
    <w:rsid w:val="008D5460"/>
    <w:rsid w:val="0096423F"/>
    <w:rsid w:val="00967347"/>
    <w:rsid w:val="009F1D4B"/>
    <w:rsid w:val="009F51C4"/>
    <w:rsid w:val="00A04229"/>
    <w:rsid w:val="00A1388B"/>
    <w:rsid w:val="00A1674E"/>
    <w:rsid w:val="00A34F42"/>
    <w:rsid w:val="00A37A92"/>
    <w:rsid w:val="00A47451"/>
    <w:rsid w:val="00A76C84"/>
    <w:rsid w:val="00AA2911"/>
    <w:rsid w:val="00AE04A1"/>
    <w:rsid w:val="00AE7B86"/>
    <w:rsid w:val="00B203EE"/>
    <w:rsid w:val="00B26AC4"/>
    <w:rsid w:val="00B81BD5"/>
    <w:rsid w:val="00C06905"/>
    <w:rsid w:val="00C2702A"/>
    <w:rsid w:val="00C412CA"/>
    <w:rsid w:val="00C874E3"/>
    <w:rsid w:val="00D035E9"/>
    <w:rsid w:val="00D1075A"/>
    <w:rsid w:val="00D13FDC"/>
    <w:rsid w:val="00DE1A53"/>
    <w:rsid w:val="00DF117D"/>
    <w:rsid w:val="00E07CF6"/>
    <w:rsid w:val="00E507FA"/>
    <w:rsid w:val="00E54A60"/>
    <w:rsid w:val="00E834EA"/>
    <w:rsid w:val="00E837A5"/>
    <w:rsid w:val="00EC79C0"/>
    <w:rsid w:val="00EE75B9"/>
    <w:rsid w:val="00EE7607"/>
    <w:rsid w:val="00F27E1F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1F6F67C-252F-4BB0-9365-74507A88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37A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7A92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03AED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03AE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13</cp:revision>
  <dcterms:created xsi:type="dcterms:W3CDTF">2024-10-15T05:11:00Z</dcterms:created>
  <dcterms:modified xsi:type="dcterms:W3CDTF">2025-02-05T04:59:00Z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