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D81E9E0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BF6014E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79CD964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74C92D1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FA92C52" w14:textId="77777777" w:rsidR="00ED6382" w:rsidRDefault="00ED6382" w:rsidP="00ED638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F5A1EE7" w:rsidR="00844B98" w:rsidRDefault="00C2702A">
      <w:pPr>
        <w:pStyle w:val="a4"/>
        <w:rPr>
          <w:u w:val="none"/>
        </w:rPr>
      </w:pPr>
      <w:r>
        <w:rPr>
          <w:u w:val="none"/>
        </w:rPr>
        <w:t>ОП.0</w:t>
      </w:r>
      <w:r w:rsidR="000271EA">
        <w:rPr>
          <w:u w:val="none"/>
        </w:rPr>
        <w:t>7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«Статистика»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F98A3F9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ОП.0</w:t>
      </w:r>
      <w:r w:rsidR="000271EA">
        <w:t>7</w:t>
      </w:r>
      <w:r>
        <w:t xml:space="preserve"> Статистика разработан на основе рабочей программы учебной дисциплины «Статистика» для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B8A55B1" w14:textId="77777777" w:rsidR="00844B98" w:rsidRDefault="00844B98">
      <w:pPr>
        <w:jc w:val="both"/>
      </w:pPr>
    </w:p>
    <w:p w14:paraId="5E272C7D" w14:textId="77777777" w:rsidR="00ED6382" w:rsidRDefault="00ED6382">
      <w:pPr>
        <w:jc w:val="both"/>
      </w:pPr>
    </w:p>
    <w:p w14:paraId="2065A976" w14:textId="1BA6CA13" w:rsidR="00ED6382" w:rsidRDefault="00ED6382" w:rsidP="00ED638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«Статистика» рассмотрена и одобрена на заседании Ученого совета.</w:t>
      </w:r>
    </w:p>
    <w:p w14:paraId="7722E5B0" w14:textId="77777777" w:rsidR="00ED6382" w:rsidRDefault="00ED6382" w:rsidP="00ED638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E36FA25" w:rsidR="00ED6382" w:rsidRDefault="00ED6382">
      <w:pPr>
        <w:jc w:val="both"/>
        <w:sectPr w:rsidR="00ED6382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CD14E2">
      <w:pPr>
        <w:pStyle w:val="1"/>
        <w:numPr>
          <w:ilvl w:val="2"/>
          <w:numId w:val="8"/>
        </w:numPr>
        <w:tabs>
          <w:tab w:val="left" w:pos="567"/>
        </w:tabs>
        <w:ind w:left="142" w:hanging="142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89C0C6C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CD14E2">
        <w:t>.</w:t>
      </w:r>
      <w:r>
        <w:t>0</w:t>
      </w:r>
      <w:r w:rsidR="000271EA">
        <w:t>7</w:t>
      </w:r>
      <w:r>
        <w:rPr>
          <w:b w:val="0"/>
        </w:rPr>
        <w:t xml:space="preserve"> </w:t>
      </w:r>
      <w:r>
        <w:rPr>
          <w:spacing w:val="-2"/>
        </w:rPr>
        <w:t>«Статистика»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FF17BC5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D5A95" w:rsidRPr="00CD5A95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01EE84B3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F458A5" w:rsidRPr="00CD5A95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2959BC5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CD5A95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01473692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</w:t>
      </w:r>
      <w:r w:rsidR="00CD5A95">
        <w:rPr>
          <w:lang w:eastAsia="ar-SA"/>
        </w:rPr>
        <w:t xml:space="preserve"> с оценкой</w:t>
      </w:r>
      <w:r>
        <w:rPr>
          <w:lang w:eastAsia="ar-SA"/>
        </w:rPr>
        <w:t xml:space="preserve"> оцениваются оценками: </w:t>
      </w:r>
      <w:r w:rsidR="00CD5A95" w:rsidRPr="00CD5A95">
        <w:rPr>
          <w:lang w:eastAsia="ar-SA"/>
        </w:rPr>
        <w:t>«отлично», «хорошо», «удовлетворительно», «неудовлетворительно»</w:t>
      </w:r>
      <w:r w:rsidR="00CD5A95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138C5A04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CD5A95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39B1618F" w:rsidR="00844B98" w:rsidRPr="00A30993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4F888FB" w14:textId="77777777" w:rsidR="00A30993" w:rsidRPr="00A30993" w:rsidRDefault="00A30993" w:rsidP="00A30993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1046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A30993" w:rsidRPr="00A30993" w14:paraId="4487340C" w14:textId="77777777" w:rsidTr="00A30993">
        <w:trPr>
          <w:trHeight w:val="70"/>
        </w:trPr>
        <w:tc>
          <w:tcPr>
            <w:tcW w:w="662" w:type="dxa"/>
          </w:tcPr>
          <w:p w14:paraId="02A9B211" w14:textId="77777777" w:rsidR="00A30993" w:rsidRPr="00A30993" w:rsidRDefault="00A30993" w:rsidP="00A30993">
            <w:pPr>
              <w:jc w:val="center"/>
              <w:rPr>
                <w:spacing w:val="-10"/>
              </w:rPr>
            </w:pPr>
            <w:r w:rsidRPr="00A30993">
              <w:rPr>
                <w:spacing w:val="-10"/>
              </w:rPr>
              <w:t>№</w:t>
            </w:r>
          </w:p>
        </w:tc>
        <w:tc>
          <w:tcPr>
            <w:tcW w:w="3768" w:type="dxa"/>
          </w:tcPr>
          <w:p w14:paraId="4320E6A8" w14:textId="77777777" w:rsidR="00A30993" w:rsidRPr="00A30993" w:rsidRDefault="00A30993" w:rsidP="00A30993">
            <w:pPr>
              <w:jc w:val="center"/>
            </w:pPr>
            <w:r w:rsidRPr="00A30993">
              <w:t>вопрос</w:t>
            </w:r>
          </w:p>
        </w:tc>
        <w:tc>
          <w:tcPr>
            <w:tcW w:w="1418" w:type="dxa"/>
          </w:tcPr>
          <w:p w14:paraId="603D8283" w14:textId="77777777" w:rsidR="00A30993" w:rsidRPr="00A30993" w:rsidRDefault="00A30993" w:rsidP="00A30993">
            <w:pPr>
              <w:ind w:left="109"/>
              <w:jc w:val="center"/>
            </w:pPr>
            <w:r w:rsidRPr="00A30993">
              <w:t>компетенция</w:t>
            </w:r>
          </w:p>
        </w:tc>
        <w:tc>
          <w:tcPr>
            <w:tcW w:w="4618" w:type="dxa"/>
          </w:tcPr>
          <w:p w14:paraId="32C4D75F" w14:textId="77777777" w:rsidR="00A30993" w:rsidRPr="00A30993" w:rsidRDefault="00A30993" w:rsidP="00A30993">
            <w:pPr>
              <w:spacing w:line="252" w:lineRule="exact"/>
              <w:jc w:val="center"/>
              <w:rPr>
                <w:iCs/>
              </w:rPr>
            </w:pPr>
            <w:r w:rsidRPr="00A30993">
              <w:rPr>
                <w:iCs/>
              </w:rPr>
              <w:t>ответ</w:t>
            </w:r>
          </w:p>
        </w:tc>
      </w:tr>
      <w:tr w:rsidR="00A30993" w:rsidRPr="00A30993" w14:paraId="5FCCFF98" w14:textId="77777777" w:rsidTr="00A30993">
        <w:trPr>
          <w:trHeight w:val="70"/>
        </w:trPr>
        <w:tc>
          <w:tcPr>
            <w:tcW w:w="662" w:type="dxa"/>
          </w:tcPr>
          <w:p w14:paraId="11E496B7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A30993">
              <w:rPr>
                <w:spacing w:val="-10"/>
                <w:lang w:val="en-US"/>
              </w:rPr>
              <w:t>2</w:t>
            </w:r>
          </w:p>
        </w:tc>
        <w:tc>
          <w:tcPr>
            <w:tcW w:w="3768" w:type="dxa"/>
          </w:tcPr>
          <w:p w14:paraId="0976A29B" w14:textId="77777777" w:rsidR="00A30993" w:rsidRPr="00A30993" w:rsidRDefault="00A30993" w:rsidP="00A30993">
            <w:r w:rsidRPr="00A30993">
              <w:t>Как можно рассмотреть понятие</w:t>
            </w:r>
            <w:r w:rsidRPr="00A30993">
              <w:rPr>
                <w:spacing w:val="-5"/>
              </w:rPr>
              <w:t xml:space="preserve"> </w:t>
            </w:r>
            <w:r w:rsidRPr="00A30993">
              <w:rPr>
                <w:spacing w:val="-2"/>
              </w:rPr>
              <w:t>статистики?</w:t>
            </w:r>
          </w:p>
        </w:tc>
        <w:tc>
          <w:tcPr>
            <w:tcW w:w="1418" w:type="dxa"/>
          </w:tcPr>
          <w:p w14:paraId="2748C9A9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2E6D1876" w14:textId="5BF8BC3F" w:rsidR="00A30993" w:rsidRPr="00A30993" w:rsidRDefault="00A30993" w:rsidP="00A30993">
            <w:pPr>
              <w:rPr>
                <w:lang w:val="en-US"/>
              </w:rPr>
            </w:pPr>
          </w:p>
        </w:tc>
        <w:tc>
          <w:tcPr>
            <w:tcW w:w="4618" w:type="dxa"/>
          </w:tcPr>
          <w:p w14:paraId="2A5025F5" w14:textId="77777777" w:rsidR="00A30993" w:rsidRPr="00A30993" w:rsidRDefault="00A30993" w:rsidP="00A30993">
            <w:pPr>
              <w:spacing w:line="252" w:lineRule="exact"/>
              <w:rPr>
                <w:i/>
              </w:rPr>
            </w:pPr>
            <w:r w:rsidRPr="00A30993">
              <w:rPr>
                <w:iCs/>
              </w:rPr>
              <w:t>Статистик</w:t>
            </w:r>
            <w:r w:rsidRPr="00A30993">
              <w:rPr>
                <w:iCs/>
                <w:lang w:val="en-US"/>
              </w:rPr>
              <w:t>e</w:t>
            </w:r>
            <w:r w:rsidRPr="00A30993">
              <w:rPr>
                <w:iCs/>
              </w:rPr>
              <w:t xml:space="preserve"> рассматривают как</w:t>
            </w:r>
            <w:r w:rsidRPr="00A30993">
              <w:t xml:space="preserve"> </w:t>
            </w:r>
            <w:r w:rsidRPr="00A30993">
              <w:rPr>
                <w:i/>
              </w:rPr>
              <w:t>науку</w:t>
            </w:r>
            <w:r w:rsidRPr="00A30993">
              <w:t xml:space="preserve">, как </w:t>
            </w:r>
            <w:r w:rsidRPr="00A30993">
              <w:rPr>
                <w:i/>
              </w:rPr>
              <w:t>отрасль практической деятельности</w:t>
            </w:r>
            <w:r w:rsidRPr="00A30993">
              <w:t xml:space="preserve"> и как сам </w:t>
            </w:r>
            <w:r w:rsidRPr="00A30993">
              <w:rPr>
                <w:i/>
              </w:rPr>
              <w:t>результат статистической деятельност</w:t>
            </w:r>
            <w:r w:rsidRPr="00A30993">
              <w:t>и.</w:t>
            </w:r>
          </w:p>
        </w:tc>
      </w:tr>
      <w:tr w:rsidR="00A30993" w:rsidRPr="00A30993" w14:paraId="412131B5" w14:textId="77777777" w:rsidTr="00A30993">
        <w:trPr>
          <w:trHeight w:val="1016"/>
        </w:trPr>
        <w:tc>
          <w:tcPr>
            <w:tcW w:w="662" w:type="dxa"/>
          </w:tcPr>
          <w:p w14:paraId="56765105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A30993">
              <w:rPr>
                <w:spacing w:val="-10"/>
                <w:lang w:val="en-US"/>
              </w:rPr>
              <w:t>3</w:t>
            </w:r>
          </w:p>
        </w:tc>
        <w:tc>
          <w:tcPr>
            <w:tcW w:w="3768" w:type="dxa"/>
          </w:tcPr>
          <w:p w14:paraId="140F0EC0" w14:textId="77777777" w:rsidR="00A30993" w:rsidRPr="00A30993" w:rsidRDefault="00A30993" w:rsidP="00A30993">
            <w:pPr>
              <w:ind w:left="99"/>
            </w:pPr>
            <w:r w:rsidRPr="00A30993">
              <w:t xml:space="preserve">Что называется признаком в статистике? </w:t>
            </w:r>
          </w:p>
        </w:tc>
        <w:tc>
          <w:tcPr>
            <w:tcW w:w="1418" w:type="dxa"/>
          </w:tcPr>
          <w:p w14:paraId="13915323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72977AF8" w14:textId="69CDB478" w:rsidR="00A30993" w:rsidRPr="00A30993" w:rsidRDefault="00A30993" w:rsidP="00A30993">
            <w:pPr>
              <w:ind w:left="109" w:right="1"/>
              <w:jc w:val="both"/>
              <w:rPr>
                <w:sz w:val="24"/>
                <w:lang w:val="en-US"/>
              </w:rPr>
            </w:pPr>
          </w:p>
        </w:tc>
        <w:tc>
          <w:tcPr>
            <w:tcW w:w="4618" w:type="dxa"/>
          </w:tcPr>
          <w:p w14:paraId="385572C8" w14:textId="77777777" w:rsidR="00A30993" w:rsidRPr="00A30993" w:rsidRDefault="00A30993" w:rsidP="00A30993">
            <w:pPr>
              <w:spacing w:before="1" w:line="233" w:lineRule="exact"/>
              <w:jc w:val="both"/>
            </w:pPr>
            <w:r w:rsidRPr="00A30993">
              <w:rPr>
                <w:i/>
                <w:iCs/>
              </w:rPr>
              <w:t xml:space="preserve">Признак </w:t>
            </w:r>
            <w:r w:rsidRPr="00A30993">
              <w:t>- это объективная характеристика единицы статистической совокупности, характерная черта или свойство, которое может быть определено или измерено.</w:t>
            </w:r>
          </w:p>
        </w:tc>
      </w:tr>
      <w:tr w:rsidR="00A30993" w:rsidRPr="00A30993" w14:paraId="03EC3981" w14:textId="77777777" w:rsidTr="00A30993">
        <w:trPr>
          <w:trHeight w:val="709"/>
        </w:trPr>
        <w:tc>
          <w:tcPr>
            <w:tcW w:w="662" w:type="dxa"/>
          </w:tcPr>
          <w:p w14:paraId="3047AD39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lang w:val="en-US"/>
              </w:rPr>
            </w:pPr>
            <w:r w:rsidRPr="00A30993">
              <w:rPr>
                <w:spacing w:val="-10"/>
                <w:lang w:val="en-US"/>
              </w:rPr>
              <w:t>6</w:t>
            </w:r>
          </w:p>
        </w:tc>
        <w:tc>
          <w:tcPr>
            <w:tcW w:w="3768" w:type="dxa"/>
          </w:tcPr>
          <w:p w14:paraId="48CD2738" w14:textId="77777777" w:rsidR="00A30993" w:rsidRPr="00A30993" w:rsidRDefault="00A30993" w:rsidP="00A30993">
            <w:pPr>
              <w:ind w:left="99"/>
            </w:pPr>
            <w:r w:rsidRPr="00A30993">
              <w:t>Какие виды несплошного статистического наблюдения принято выделять?</w:t>
            </w:r>
          </w:p>
        </w:tc>
        <w:tc>
          <w:tcPr>
            <w:tcW w:w="1418" w:type="dxa"/>
          </w:tcPr>
          <w:p w14:paraId="42B1F5AF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4EE6F861" w14:textId="1D302138" w:rsidR="00A30993" w:rsidRPr="00A30993" w:rsidRDefault="00A30993" w:rsidP="00A30993">
            <w:pPr>
              <w:ind w:left="99" w:firstLine="10"/>
              <w:jc w:val="both"/>
              <w:rPr>
                <w:sz w:val="24"/>
                <w:lang w:val="en-US"/>
              </w:rPr>
            </w:pPr>
          </w:p>
        </w:tc>
        <w:tc>
          <w:tcPr>
            <w:tcW w:w="4618" w:type="dxa"/>
          </w:tcPr>
          <w:p w14:paraId="0DD372EA" w14:textId="77777777" w:rsidR="00A30993" w:rsidRPr="00A30993" w:rsidRDefault="00A30993" w:rsidP="00A30993">
            <w:pPr>
              <w:spacing w:line="233" w:lineRule="exact"/>
              <w:ind w:left="109"/>
              <w:jc w:val="both"/>
            </w:pPr>
            <w:r w:rsidRPr="00A30993">
              <w:t xml:space="preserve">Принято выделять следующие виды несплошного статистического наблюдения: </w:t>
            </w:r>
            <w:r w:rsidRPr="00A30993">
              <w:rPr>
                <w:i/>
              </w:rPr>
              <w:t>выборочное, метод основного массива, монографическое обследование</w:t>
            </w:r>
          </w:p>
        </w:tc>
      </w:tr>
      <w:tr w:rsidR="00A30993" w:rsidRPr="00A30993" w14:paraId="170468CE" w14:textId="77777777" w:rsidTr="00A30993">
        <w:trPr>
          <w:trHeight w:val="709"/>
        </w:trPr>
        <w:tc>
          <w:tcPr>
            <w:tcW w:w="662" w:type="dxa"/>
          </w:tcPr>
          <w:p w14:paraId="1866A9B6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7</w:t>
            </w:r>
          </w:p>
        </w:tc>
        <w:tc>
          <w:tcPr>
            <w:tcW w:w="3768" w:type="dxa"/>
          </w:tcPr>
          <w:p w14:paraId="35896629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t xml:space="preserve">В чем состоит логический контроль при статистическом наблюдении? </w:t>
            </w:r>
          </w:p>
        </w:tc>
        <w:tc>
          <w:tcPr>
            <w:tcW w:w="1418" w:type="dxa"/>
          </w:tcPr>
          <w:p w14:paraId="4BA2F98B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56B5D12C" w14:textId="30ABA777" w:rsidR="00A30993" w:rsidRPr="00A30993" w:rsidRDefault="00A30993" w:rsidP="00A30993">
            <w:pPr>
              <w:ind w:left="109" w:right="1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18267933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i/>
                <w:iCs/>
              </w:rPr>
            </w:pPr>
            <w:r w:rsidRPr="00A30993">
              <w:t>Состоит в сопоставлении между собой ответов на вопросы формуляра наблюдения и выяснения их логической совместимости.</w:t>
            </w:r>
          </w:p>
        </w:tc>
      </w:tr>
      <w:tr w:rsidR="00A30993" w:rsidRPr="00A30993" w14:paraId="4A5C463F" w14:textId="77777777" w:rsidTr="00A30993">
        <w:trPr>
          <w:trHeight w:val="709"/>
        </w:trPr>
        <w:tc>
          <w:tcPr>
            <w:tcW w:w="662" w:type="dxa"/>
          </w:tcPr>
          <w:p w14:paraId="5FBA2B03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10</w:t>
            </w:r>
          </w:p>
        </w:tc>
        <w:tc>
          <w:tcPr>
            <w:tcW w:w="3768" w:type="dxa"/>
          </w:tcPr>
          <w:p w14:paraId="04110ACE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t xml:space="preserve">В какой последовательности осуществляют этапы статистического </w:t>
            </w:r>
            <w:r w:rsidRPr="00A30993">
              <w:lastRenderedPageBreak/>
              <w:t xml:space="preserve">исследования: а) группировка, б) расчет и интерпретация, в) наблюдение, г) моделирование взаимосвязей? </w:t>
            </w:r>
          </w:p>
        </w:tc>
        <w:tc>
          <w:tcPr>
            <w:tcW w:w="1418" w:type="dxa"/>
          </w:tcPr>
          <w:p w14:paraId="57FD6694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lastRenderedPageBreak/>
              <w:t>ОК 02</w:t>
            </w:r>
          </w:p>
          <w:p w14:paraId="2B30EBB2" w14:textId="5DF3407A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0ECEDACB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52" w:lineRule="exact"/>
              <w:rPr>
                <w:i/>
                <w:lang w:val="en-US"/>
              </w:rPr>
            </w:pPr>
            <w:r w:rsidRPr="00A30993">
              <w:rPr>
                <w:lang w:val="en-US"/>
              </w:rPr>
              <w:t>в);</w:t>
            </w:r>
          </w:p>
          <w:p w14:paraId="30AC4A08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52" w:lineRule="exact"/>
              <w:rPr>
                <w:i/>
                <w:lang w:val="en-US"/>
              </w:rPr>
            </w:pPr>
            <w:r w:rsidRPr="00A30993">
              <w:rPr>
                <w:lang w:val="en-US"/>
              </w:rPr>
              <w:t>а);</w:t>
            </w:r>
          </w:p>
          <w:p w14:paraId="5CA0D5CB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52" w:lineRule="exact"/>
              <w:rPr>
                <w:i/>
                <w:lang w:val="en-US"/>
              </w:rPr>
            </w:pPr>
            <w:r w:rsidRPr="00A30993">
              <w:rPr>
                <w:lang w:val="en-US"/>
              </w:rPr>
              <w:t>б);</w:t>
            </w:r>
          </w:p>
          <w:p w14:paraId="2136B220" w14:textId="77777777" w:rsidR="00A30993" w:rsidRPr="00A30993" w:rsidRDefault="00A30993" w:rsidP="00A30993">
            <w:pPr>
              <w:numPr>
                <w:ilvl w:val="0"/>
                <w:numId w:val="22"/>
              </w:numPr>
              <w:spacing w:line="233" w:lineRule="exact"/>
              <w:jc w:val="both"/>
              <w:rPr>
                <w:i/>
                <w:iCs/>
                <w:lang w:val="en-US"/>
              </w:rPr>
            </w:pPr>
            <w:r w:rsidRPr="00A30993">
              <w:rPr>
                <w:iCs/>
                <w:lang w:val="en-US"/>
              </w:rPr>
              <w:lastRenderedPageBreak/>
              <w:t>г).</w:t>
            </w:r>
          </w:p>
        </w:tc>
      </w:tr>
      <w:tr w:rsidR="00A30993" w:rsidRPr="00A30993" w14:paraId="6E19994E" w14:textId="77777777" w:rsidTr="00A30993">
        <w:trPr>
          <w:trHeight w:val="709"/>
        </w:trPr>
        <w:tc>
          <w:tcPr>
            <w:tcW w:w="662" w:type="dxa"/>
          </w:tcPr>
          <w:p w14:paraId="50FFC9CF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lastRenderedPageBreak/>
              <w:t>11</w:t>
            </w:r>
          </w:p>
        </w:tc>
        <w:tc>
          <w:tcPr>
            <w:tcW w:w="3768" w:type="dxa"/>
          </w:tcPr>
          <w:p w14:paraId="7FEDEBC1" w14:textId="77777777" w:rsidR="00A30993" w:rsidRPr="00A30993" w:rsidRDefault="00A30993" w:rsidP="00A30993">
            <w:pPr>
              <w:ind w:left="99"/>
              <w:rPr>
                <w:b/>
                <w:szCs w:val="28"/>
                <w:shd w:val="clear" w:color="auto" w:fill="FFFFFF"/>
                <w:lang w:val="en-US"/>
              </w:rPr>
            </w:pPr>
            <w:proofErr w:type="spellStart"/>
            <w:r w:rsidRPr="00A30993">
              <w:rPr>
                <w:b/>
                <w:szCs w:val="28"/>
                <w:shd w:val="clear" w:color="auto" w:fill="FFFFFF"/>
                <w:lang w:val="en-US"/>
              </w:rPr>
              <w:t>Соотнести</w:t>
            </w:r>
            <w:proofErr w:type="spellEnd"/>
            <w:r w:rsidRPr="00A30993">
              <w:rPr>
                <w:b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30993">
              <w:rPr>
                <w:b/>
                <w:szCs w:val="28"/>
                <w:shd w:val="clear" w:color="auto" w:fill="FFFFFF"/>
                <w:lang w:val="en-US"/>
              </w:rPr>
              <w:t>условия</w:t>
            </w:r>
            <w:proofErr w:type="spellEnd"/>
            <w:r w:rsidRPr="00A30993">
              <w:rPr>
                <w:b/>
                <w:szCs w:val="28"/>
                <w:shd w:val="clear" w:color="auto" w:fill="FFFFFF"/>
                <w:lang w:val="en-US"/>
              </w:rPr>
              <w:t>:</w:t>
            </w:r>
          </w:p>
          <w:p w14:paraId="657A37F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1. если темп роста больше единицы или 100%, то</w:t>
            </w:r>
          </w:p>
          <w:p w14:paraId="1CC2958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 xml:space="preserve">2. если темп роста равный единице или 100%, то </w:t>
            </w:r>
          </w:p>
          <w:p w14:paraId="6FEFA48C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3. если темп роста меньше единицы или 100%, то</w:t>
            </w:r>
          </w:p>
          <w:p w14:paraId="578891C2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b/>
                <w:szCs w:val="28"/>
                <w:shd w:val="clear" w:color="auto" w:fill="FFFFFF"/>
              </w:rPr>
              <w:t>с утверждением</w:t>
            </w:r>
            <w:r w:rsidRPr="00A30993">
              <w:rPr>
                <w:szCs w:val="28"/>
                <w:shd w:val="clear" w:color="auto" w:fill="FFFFFF"/>
              </w:rPr>
              <w:t>:</w:t>
            </w:r>
          </w:p>
          <w:p w14:paraId="2D4CA5E8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4. это означает, что уровень изучаемого периода относительно сравниваемого не изменился</w:t>
            </w:r>
          </w:p>
          <w:p w14:paraId="7085745E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5. это показывает на увеличение изучаемого уровня по сравнению с базовым или предыдущим</w:t>
            </w:r>
          </w:p>
          <w:p w14:paraId="4ACE381A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rPr>
                <w:szCs w:val="28"/>
                <w:shd w:val="clear" w:color="auto" w:fill="FFFFFF"/>
              </w:rPr>
              <w:t>6.это показывает на уменьшение уровня изучаемого периода по сравнению с базисным</w:t>
            </w:r>
          </w:p>
        </w:tc>
        <w:tc>
          <w:tcPr>
            <w:tcW w:w="1418" w:type="dxa"/>
          </w:tcPr>
          <w:p w14:paraId="1AAEA141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31BD46B1" w14:textId="37783C50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454DB32A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1 – 5</w:t>
            </w:r>
          </w:p>
          <w:p w14:paraId="50DF3B4E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2 – 4</w:t>
            </w:r>
          </w:p>
          <w:p w14:paraId="1EF31281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 xml:space="preserve">      3 - 6</w:t>
            </w:r>
          </w:p>
        </w:tc>
      </w:tr>
      <w:tr w:rsidR="00A30993" w:rsidRPr="00A30993" w14:paraId="70E0C568" w14:textId="77777777" w:rsidTr="00A30993">
        <w:trPr>
          <w:trHeight w:val="1076"/>
        </w:trPr>
        <w:tc>
          <w:tcPr>
            <w:tcW w:w="662" w:type="dxa"/>
          </w:tcPr>
          <w:p w14:paraId="74B80C78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13</w:t>
            </w:r>
          </w:p>
        </w:tc>
        <w:tc>
          <w:tcPr>
            <w:tcW w:w="3768" w:type="dxa"/>
          </w:tcPr>
          <w:p w14:paraId="53C358C5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Соотнести понятия: а)мода, б)медиана, в)квартиль с определениями:</w:t>
            </w:r>
          </w:p>
          <w:p w14:paraId="08315D1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1. Ч</w:t>
            </w:r>
            <w:r w:rsidRPr="00A30993">
              <w:rPr>
                <w:color w:val="333333"/>
                <w:szCs w:val="28"/>
                <w:shd w:val="clear" w:color="auto" w:fill="FFFFFF"/>
              </w:rPr>
              <w:t>аще всего встречающееся значение признака у единиц данной совокупности.</w:t>
            </w:r>
            <w:r w:rsidRPr="00A30993">
              <w:rPr>
                <w:szCs w:val="28"/>
                <w:shd w:val="clear" w:color="auto" w:fill="FFFFFF"/>
              </w:rPr>
              <w:t xml:space="preserve"> </w:t>
            </w:r>
          </w:p>
          <w:p w14:paraId="68CD789F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2. Величина, которая делит численность упорядоченного вариационного ряда на две равные части: одна часть имеет значения варьирующего признака меньше, чем средний вариант, а другая больше.</w:t>
            </w:r>
          </w:p>
          <w:p w14:paraId="2D996539" w14:textId="77777777" w:rsidR="00A30993" w:rsidRPr="00A30993" w:rsidRDefault="00A30993" w:rsidP="00A30993">
            <w:pPr>
              <w:ind w:left="99"/>
              <w:rPr>
                <w:spacing w:val="-2"/>
              </w:rPr>
            </w:pPr>
            <w:r w:rsidRPr="00A30993">
              <w:t xml:space="preserve">3. </w:t>
            </w:r>
            <w:r w:rsidRPr="00A30993">
              <w:rPr>
                <w:szCs w:val="28"/>
                <w:shd w:val="clear" w:color="auto" w:fill="FFFFFF"/>
              </w:rPr>
              <w:t>Величина, которая делит численность упорядоченного вариационного ряда на четыре равные части.</w:t>
            </w:r>
          </w:p>
        </w:tc>
        <w:tc>
          <w:tcPr>
            <w:tcW w:w="1418" w:type="dxa"/>
          </w:tcPr>
          <w:p w14:paraId="5D874A7B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038772A7" w14:textId="1D6241E9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7E461D3F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rPr>
                <w:lang w:val="en-US"/>
              </w:rPr>
              <w:t xml:space="preserve">1. </w:t>
            </w:r>
            <w:r w:rsidRPr="00A30993">
              <w:t>а</w:t>
            </w:r>
          </w:p>
          <w:p w14:paraId="62DCFD02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rPr>
                <w:lang w:val="en-US"/>
              </w:rPr>
              <w:t xml:space="preserve">2. </w:t>
            </w:r>
            <w:r w:rsidRPr="00A30993">
              <w:t>б</w:t>
            </w:r>
          </w:p>
          <w:p w14:paraId="52E33122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i/>
                <w:iCs/>
              </w:rPr>
            </w:pPr>
            <w:r w:rsidRPr="00A30993">
              <w:rPr>
                <w:lang w:val="en-US"/>
              </w:rPr>
              <w:t xml:space="preserve">       3. </w:t>
            </w:r>
            <w:r w:rsidRPr="00A30993">
              <w:t>в</w:t>
            </w:r>
          </w:p>
        </w:tc>
      </w:tr>
      <w:tr w:rsidR="00A30993" w:rsidRPr="00A30993" w14:paraId="549E16C3" w14:textId="77777777" w:rsidTr="00A30993">
        <w:trPr>
          <w:trHeight w:val="1076"/>
        </w:trPr>
        <w:tc>
          <w:tcPr>
            <w:tcW w:w="662" w:type="dxa"/>
          </w:tcPr>
          <w:p w14:paraId="11F0D30C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15</w:t>
            </w:r>
          </w:p>
        </w:tc>
        <w:tc>
          <w:tcPr>
            <w:tcW w:w="3768" w:type="dxa"/>
          </w:tcPr>
          <w:p w14:paraId="5EDD3DE9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</w:rPr>
            </w:pPr>
            <w:r w:rsidRPr="00A30993">
              <w:rPr>
                <w:szCs w:val="28"/>
                <w:shd w:val="clear" w:color="auto" w:fill="FFFFFF"/>
              </w:rPr>
              <w:t>Соотнести формулы с их названиями: а)</w:t>
            </w:r>
            <w:r w:rsidRPr="00A30993">
              <w:rPr>
                <w:i/>
                <w:iCs/>
                <w:szCs w:val="28"/>
                <w:shd w:val="clear" w:color="auto" w:fill="FFFFFF"/>
              </w:rPr>
              <w:t>средний темп роста, б)средний абсолютный прирост, в)средний темп прироста</w:t>
            </w:r>
          </w:p>
          <w:p w14:paraId="689D0994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  <w:r w:rsidRPr="00A30993">
              <w:rPr>
                <w:szCs w:val="28"/>
                <w:shd w:val="clear" w:color="auto" w:fill="FFFFFF"/>
                <w:lang w:val="en-US"/>
              </w:rPr>
              <w:t xml:space="preserve">1. </w:t>
            </w:r>
            <w:r w:rsidRPr="00A30993">
              <w:rPr>
                <w:szCs w:val="28"/>
                <w:shd w:val="clear" w:color="auto" w:fill="FFFFFF"/>
              </w:rPr>
              <w:object w:dxaOrig="4155" w:dyaOrig="1665" w14:anchorId="33FE37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33pt" o:ole="">
                  <v:imagedata r:id="rId8" o:title=""/>
                </v:shape>
                <o:OLEObject Type="Embed" ProgID="Unknown" ShapeID="_x0000_i1025" DrawAspect="Content" ObjectID="_1800254784" r:id="rId9"/>
              </w:object>
            </w:r>
          </w:p>
          <w:p w14:paraId="6B856F38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7908AC3B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  <w:r w:rsidRPr="00A30993">
              <w:rPr>
                <w:szCs w:val="28"/>
                <w:shd w:val="clear" w:color="auto" w:fill="FFFFFF"/>
                <w:lang w:val="en-US"/>
              </w:rPr>
              <w:t xml:space="preserve">2. </w:t>
            </w:r>
            <w:r w:rsidRPr="00A30993">
              <w:rPr>
                <w:szCs w:val="28"/>
                <w:shd w:val="clear" w:color="auto" w:fill="FFFFFF"/>
              </w:rPr>
              <w:object w:dxaOrig="8505" w:dyaOrig="1350" w14:anchorId="3A9F5FCD">
                <v:shape id="_x0000_i1026" type="#_x0000_t75" style="width:161.25pt;height:23.25pt" o:ole="">
                  <v:imagedata r:id="rId10" o:title=""/>
                </v:shape>
                <o:OLEObject Type="Embed" ProgID="Unknown" ShapeID="_x0000_i1026" DrawAspect="Content" ObjectID="_1800254785" r:id="rId11"/>
              </w:object>
            </w:r>
          </w:p>
          <w:p w14:paraId="5CC43B0F" w14:textId="77777777" w:rsidR="00A30993" w:rsidRPr="00A30993" w:rsidRDefault="00A30993" w:rsidP="00A30993">
            <w:pPr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6F1A9061" w14:textId="77777777" w:rsidR="00A30993" w:rsidRPr="00A30993" w:rsidRDefault="00A30993" w:rsidP="00A30993">
            <w:pPr>
              <w:ind w:left="99"/>
              <w:rPr>
                <w:spacing w:val="-2"/>
                <w:lang w:val="en-US"/>
              </w:rPr>
            </w:pPr>
            <w:r w:rsidRPr="00A30993">
              <w:rPr>
                <w:szCs w:val="28"/>
                <w:shd w:val="clear" w:color="auto" w:fill="FFFFFF"/>
                <w:lang w:val="en-US"/>
              </w:rPr>
              <w:t xml:space="preserve">3. </w:t>
            </w:r>
            <w:r w:rsidRPr="00A30993">
              <w:rPr>
                <w:szCs w:val="28"/>
                <w:shd w:val="clear" w:color="auto" w:fill="FFFFFF"/>
              </w:rPr>
              <w:object w:dxaOrig="4365" w:dyaOrig="1440" w14:anchorId="0F2B13F7">
                <v:shape id="_x0000_i1027" type="#_x0000_t75" style="width:87pt;height:25.5pt" o:ole="">
                  <v:imagedata r:id="rId12" o:title=""/>
                </v:shape>
                <o:OLEObject Type="Embed" ProgID="Unknown" ShapeID="_x0000_i1027" DrawAspect="Content" ObjectID="_1800254786" r:id="rId13"/>
              </w:object>
            </w:r>
          </w:p>
        </w:tc>
        <w:tc>
          <w:tcPr>
            <w:tcW w:w="1418" w:type="dxa"/>
          </w:tcPr>
          <w:p w14:paraId="2DF45A87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4F32DD51" w14:textId="6CB319DE" w:rsidR="00A30993" w:rsidRPr="00A30993" w:rsidRDefault="00A30993" w:rsidP="00A30993">
            <w:pPr>
              <w:tabs>
                <w:tab w:val="left" w:pos="432"/>
              </w:tabs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6D614AAF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iCs/>
                <w:szCs w:val="28"/>
                <w:shd w:val="clear" w:color="auto" w:fill="FFFFFF"/>
              </w:rPr>
            </w:pPr>
            <w:r w:rsidRPr="00A30993">
              <w:t xml:space="preserve">1. </w:t>
            </w:r>
            <w:r w:rsidRPr="00A30993">
              <w:rPr>
                <w:iCs/>
                <w:szCs w:val="28"/>
                <w:shd w:val="clear" w:color="auto" w:fill="FFFFFF"/>
              </w:rPr>
              <w:t>б</w:t>
            </w:r>
          </w:p>
          <w:p w14:paraId="487B08BF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iCs/>
                <w:szCs w:val="28"/>
                <w:shd w:val="clear" w:color="auto" w:fill="FFFFFF"/>
              </w:rPr>
            </w:pPr>
            <w:r w:rsidRPr="00A30993">
              <w:t xml:space="preserve">2. </w:t>
            </w:r>
            <w:r w:rsidRPr="00A30993">
              <w:rPr>
                <w:iCs/>
                <w:szCs w:val="28"/>
                <w:shd w:val="clear" w:color="auto" w:fill="FFFFFF"/>
              </w:rPr>
              <w:t>а</w:t>
            </w:r>
          </w:p>
          <w:p w14:paraId="330B53E4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i/>
              </w:rPr>
            </w:pPr>
            <w:r w:rsidRPr="00A30993">
              <w:t xml:space="preserve">       </w:t>
            </w:r>
            <w:r w:rsidRPr="00A30993">
              <w:rPr>
                <w:lang w:val="en-US"/>
              </w:rPr>
              <w:t xml:space="preserve">3. </w:t>
            </w:r>
            <w:r w:rsidRPr="00A30993">
              <w:rPr>
                <w:iCs/>
                <w:szCs w:val="28"/>
                <w:shd w:val="clear" w:color="auto" w:fill="FFFFFF"/>
              </w:rPr>
              <w:t>в</w:t>
            </w:r>
          </w:p>
        </w:tc>
      </w:tr>
      <w:tr w:rsidR="00A30993" w:rsidRPr="00A30993" w14:paraId="6C7C7208" w14:textId="77777777" w:rsidTr="00A30993">
        <w:trPr>
          <w:trHeight w:val="1076"/>
        </w:trPr>
        <w:tc>
          <w:tcPr>
            <w:tcW w:w="662" w:type="dxa"/>
          </w:tcPr>
          <w:p w14:paraId="00C3601E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t>18</w:t>
            </w:r>
          </w:p>
        </w:tc>
        <w:tc>
          <w:tcPr>
            <w:tcW w:w="3768" w:type="dxa"/>
          </w:tcPr>
          <w:p w14:paraId="624B1D89" w14:textId="77777777" w:rsidR="00A30993" w:rsidRPr="00A30993" w:rsidRDefault="00A30993" w:rsidP="00A30993">
            <w:pPr>
              <w:ind w:left="99"/>
            </w:pPr>
            <w:r w:rsidRPr="00A30993">
              <w:rPr>
                <w:szCs w:val="28"/>
                <w:shd w:val="clear" w:color="auto" w:fill="FFFFFF"/>
              </w:rPr>
              <w:t>Определить моду, если распределение покупательского спроса на женскую одежду по размерам 38,40,42,44,46,48,50, 52 было соответственно 23,38, 55, 65, 78, 92, 88,68</w:t>
            </w:r>
          </w:p>
        </w:tc>
        <w:tc>
          <w:tcPr>
            <w:tcW w:w="1418" w:type="dxa"/>
          </w:tcPr>
          <w:p w14:paraId="75A217E6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33F2876C" w14:textId="654726A3" w:rsidR="00A30993" w:rsidRPr="00A30993" w:rsidRDefault="00A30993" w:rsidP="00A30993">
            <w:pPr>
              <w:ind w:left="109" w:right="1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4F09C732" w14:textId="77777777" w:rsidR="004F7510" w:rsidRDefault="00A30993" w:rsidP="00A30993">
            <w:pPr>
              <w:spacing w:line="233" w:lineRule="exact"/>
              <w:ind w:left="469"/>
              <w:jc w:val="both"/>
              <w:rPr>
                <w:b/>
              </w:rPr>
            </w:pPr>
            <w:r w:rsidRPr="004F7510">
              <w:rPr>
                <w:b/>
                <w:bCs/>
              </w:rPr>
              <w:t>1.  48 размер;</w:t>
            </w:r>
            <w:r w:rsidRPr="00A30993">
              <w:t xml:space="preserve"> </w:t>
            </w:r>
          </w:p>
          <w:p w14:paraId="7A4211F9" w14:textId="4BA68A05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rPr>
                <w:b/>
              </w:rPr>
              <w:t>т.к. больше всего был спрос на этот размер (92 раза)</w:t>
            </w:r>
          </w:p>
          <w:p w14:paraId="53B87232" w14:textId="77777777" w:rsidR="00A30993" w:rsidRPr="00A30993" w:rsidRDefault="00A30993" w:rsidP="00A30993">
            <w:pPr>
              <w:spacing w:line="233" w:lineRule="exact"/>
              <w:ind w:left="46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 xml:space="preserve">2.  50 </w:t>
            </w:r>
            <w:proofErr w:type="spellStart"/>
            <w:r w:rsidRPr="00A30993">
              <w:rPr>
                <w:lang w:val="en-US"/>
              </w:rPr>
              <w:t>размер</w:t>
            </w:r>
            <w:proofErr w:type="spellEnd"/>
            <w:r w:rsidRPr="00A30993">
              <w:rPr>
                <w:lang w:val="en-US"/>
              </w:rPr>
              <w:t>;</w:t>
            </w:r>
          </w:p>
          <w:p w14:paraId="6601C200" w14:textId="77777777" w:rsidR="00A30993" w:rsidRPr="00A30993" w:rsidRDefault="00A30993" w:rsidP="00A30993">
            <w:pPr>
              <w:spacing w:line="233" w:lineRule="exact"/>
              <w:ind w:left="109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 xml:space="preserve">       3.  52 </w:t>
            </w:r>
            <w:proofErr w:type="spellStart"/>
            <w:r w:rsidRPr="00A30993">
              <w:rPr>
                <w:lang w:val="en-US"/>
              </w:rPr>
              <w:t>размер</w:t>
            </w:r>
            <w:proofErr w:type="spellEnd"/>
            <w:r w:rsidRPr="00A30993">
              <w:rPr>
                <w:lang w:val="en-US"/>
              </w:rPr>
              <w:t>.</w:t>
            </w:r>
          </w:p>
        </w:tc>
      </w:tr>
      <w:tr w:rsidR="00A30993" w:rsidRPr="00A30993" w14:paraId="16ABD662" w14:textId="77777777" w:rsidTr="00A30993">
        <w:trPr>
          <w:trHeight w:val="1076"/>
        </w:trPr>
        <w:tc>
          <w:tcPr>
            <w:tcW w:w="662" w:type="dxa"/>
          </w:tcPr>
          <w:p w14:paraId="0C421D46" w14:textId="77777777" w:rsidR="00A30993" w:rsidRPr="00A30993" w:rsidRDefault="00A30993" w:rsidP="00A30993">
            <w:pPr>
              <w:numPr>
                <w:ilvl w:val="0"/>
                <w:numId w:val="21"/>
              </w:numPr>
              <w:rPr>
                <w:spacing w:val="-10"/>
                <w:lang w:val="en-US"/>
              </w:rPr>
            </w:pPr>
            <w:r w:rsidRPr="00A30993">
              <w:rPr>
                <w:spacing w:val="-10"/>
                <w:lang w:val="en-US"/>
              </w:rPr>
              <w:lastRenderedPageBreak/>
              <w:t>20</w:t>
            </w:r>
          </w:p>
        </w:tc>
        <w:tc>
          <w:tcPr>
            <w:tcW w:w="3768" w:type="dxa"/>
          </w:tcPr>
          <w:p w14:paraId="5F69BCFA" w14:textId="77777777" w:rsidR="00A30993" w:rsidRPr="00A30993" w:rsidRDefault="00A30993" w:rsidP="00A30993">
            <w:pPr>
              <w:ind w:left="99"/>
            </w:pPr>
            <w:r w:rsidRPr="00A30993">
              <w:rPr>
                <w:szCs w:val="28"/>
                <w:shd w:val="clear" w:color="auto" w:fill="FFFFFF"/>
              </w:rPr>
              <w:t>Определить медиану если в бригаде продавцов из 9 человек распределение по стажу работы (лет) было: 1,3,4,4,7,9,10,11,12</w:t>
            </w:r>
          </w:p>
        </w:tc>
        <w:tc>
          <w:tcPr>
            <w:tcW w:w="1418" w:type="dxa"/>
          </w:tcPr>
          <w:p w14:paraId="6802B318" w14:textId="77777777" w:rsidR="00A30993" w:rsidRPr="00A30993" w:rsidRDefault="00A30993" w:rsidP="00A30993">
            <w:pPr>
              <w:ind w:left="109" w:right="678"/>
              <w:jc w:val="both"/>
              <w:rPr>
                <w:lang w:val="en-US"/>
              </w:rPr>
            </w:pPr>
            <w:r w:rsidRPr="00A30993">
              <w:rPr>
                <w:lang w:val="en-US"/>
              </w:rPr>
              <w:t>ОК 02</w:t>
            </w:r>
          </w:p>
          <w:p w14:paraId="3376C18C" w14:textId="15CCAC82" w:rsidR="00A30993" w:rsidRPr="00A30993" w:rsidRDefault="00A30993" w:rsidP="00A30993">
            <w:pPr>
              <w:ind w:left="109"/>
              <w:jc w:val="both"/>
              <w:rPr>
                <w:lang w:val="en-US"/>
              </w:rPr>
            </w:pPr>
          </w:p>
        </w:tc>
        <w:tc>
          <w:tcPr>
            <w:tcW w:w="4618" w:type="dxa"/>
          </w:tcPr>
          <w:p w14:paraId="6DEBF598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t xml:space="preserve">1.  6 лет; </w:t>
            </w:r>
          </w:p>
          <w:p w14:paraId="1039AAFA" w14:textId="77777777" w:rsidR="00A30993" w:rsidRPr="00A30993" w:rsidRDefault="00A30993" w:rsidP="00A30993">
            <w:pPr>
              <w:spacing w:line="233" w:lineRule="exact"/>
              <w:ind w:left="469"/>
              <w:jc w:val="both"/>
            </w:pPr>
            <w:r w:rsidRPr="00A30993">
              <w:t>2.  3 года;</w:t>
            </w:r>
          </w:p>
          <w:p w14:paraId="1AE3182F" w14:textId="77777777" w:rsidR="004F7510" w:rsidRDefault="00A30993" w:rsidP="00A30993">
            <w:pPr>
              <w:spacing w:line="233" w:lineRule="exact"/>
              <w:ind w:left="109"/>
            </w:pPr>
            <w:r w:rsidRPr="004F7510">
              <w:rPr>
                <w:b/>
                <w:bCs/>
              </w:rPr>
              <w:t xml:space="preserve">       3.  7 лет</w:t>
            </w:r>
          </w:p>
          <w:p w14:paraId="0F60FBE2" w14:textId="7DC21D18" w:rsidR="00A30993" w:rsidRPr="00A30993" w:rsidRDefault="00A30993" w:rsidP="00A30993">
            <w:pPr>
              <w:spacing w:line="233" w:lineRule="exact"/>
              <w:ind w:left="109"/>
            </w:pPr>
            <w:r w:rsidRPr="00A30993">
              <w:rPr>
                <w:b/>
              </w:rPr>
              <w:t xml:space="preserve"> т.к. место медианы (9+1)/2=5, на пятом месте 7 лет</w:t>
            </w:r>
          </w:p>
        </w:tc>
      </w:tr>
    </w:tbl>
    <w:p w14:paraId="688C130D" w14:textId="56C46676" w:rsidR="00A30993" w:rsidRDefault="00A30993" w:rsidP="00A30993">
      <w:pPr>
        <w:pStyle w:val="2"/>
        <w:tabs>
          <w:tab w:val="left" w:pos="1090"/>
        </w:tabs>
        <w:spacing w:after="41"/>
        <w:ind w:left="1090" w:firstLine="0"/>
      </w:pPr>
    </w:p>
    <w:p w14:paraId="479BA817" w14:textId="398C516C" w:rsidR="00F748F0" w:rsidRDefault="00F748F0" w:rsidP="00A30993">
      <w:pPr>
        <w:pStyle w:val="2"/>
        <w:tabs>
          <w:tab w:val="left" w:pos="1090"/>
        </w:tabs>
        <w:spacing w:after="41"/>
        <w:ind w:left="1090" w:firstLine="0"/>
      </w:pPr>
    </w:p>
    <w:p w14:paraId="571C789F" w14:textId="1CC871EB" w:rsidR="00F748F0" w:rsidRDefault="00F748F0" w:rsidP="00A30993">
      <w:pPr>
        <w:pStyle w:val="2"/>
        <w:tabs>
          <w:tab w:val="left" w:pos="1090"/>
        </w:tabs>
        <w:spacing w:after="41"/>
        <w:ind w:left="1090" w:firstLine="0"/>
      </w:pPr>
    </w:p>
    <w:p w14:paraId="50C6F7C5" w14:textId="77777777" w:rsidR="00F748F0" w:rsidRPr="00773416" w:rsidRDefault="00F748F0" w:rsidP="00A30993">
      <w:pPr>
        <w:pStyle w:val="2"/>
        <w:tabs>
          <w:tab w:val="left" w:pos="1090"/>
        </w:tabs>
        <w:spacing w:after="41"/>
        <w:ind w:left="1090" w:firstLine="0"/>
      </w:pPr>
    </w:p>
    <w:sectPr w:rsidR="00F748F0" w:rsidRPr="00773416" w:rsidSect="00A30993">
      <w:pgSz w:w="11910" w:h="16840"/>
      <w:pgMar w:top="1219" w:right="601" w:bottom="1179" w:left="618" w:header="0" w:footer="9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D8730" w14:textId="77777777" w:rsidR="00BF53DD" w:rsidRDefault="00BF53DD">
      <w:r>
        <w:separator/>
      </w:r>
    </w:p>
  </w:endnote>
  <w:endnote w:type="continuationSeparator" w:id="0">
    <w:p w14:paraId="6DDC61D1" w14:textId="77777777" w:rsidR="00BF53DD" w:rsidRDefault="00BF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B6C7" w14:textId="77777777" w:rsidR="00BF53DD" w:rsidRDefault="00BF53DD">
      <w:r>
        <w:separator/>
      </w:r>
    </w:p>
  </w:footnote>
  <w:footnote w:type="continuationSeparator" w:id="0">
    <w:p w14:paraId="70926F33" w14:textId="77777777" w:rsidR="00BF53DD" w:rsidRDefault="00BF5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1FC27C17"/>
    <w:multiLevelType w:val="hybridMultilevel"/>
    <w:tmpl w:val="A82E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30948"/>
    <w:multiLevelType w:val="hybridMultilevel"/>
    <w:tmpl w:val="12C8EF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E34"/>
    <w:multiLevelType w:val="hybridMultilevel"/>
    <w:tmpl w:val="4AF89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6A407791"/>
    <w:multiLevelType w:val="hybridMultilevel"/>
    <w:tmpl w:val="4DB20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3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879323674">
    <w:abstractNumId w:val="16"/>
  </w:num>
  <w:num w:numId="2" w16cid:durableId="1339187306">
    <w:abstractNumId w:val="1"/>
  </w:num>
  <w:num w:numId="3" w16cid:durableId="1198008652">
    <w:abstractNumId w:val="22"/>
  </w:num>
  <w:num w:numId="4" w16cid:durableId="1578595484">
    <w:abstractNumId w:val="23"/>
  </w:num>
  <w:num w:numId="5" w16cid:durableId="512115554">
    <w:abstractNumId w:val="17"/>
  </w:num>
  <w:num w:numId="6" w16cid:durableId="1855920108">
    <w:abstractNumId w:val="5"/>
  </w:num>
  <w:num w:numId="7" w16cid:durableId="139663337">
    <w:abstractNumId w:val="20"/>
  </w:num>
  <w:num w:numId="8" w16cid:durableId="1762212554">
    <w:abstractNumId w:val="15"/>
  </w:num>
  <w:num w:numId="9" w16cid:durableId="86587058">
    <w:abstractNumId w:val="14"/>
  </w:num>
  <w:num w:numId="10" w16cid:durableId="1986154495">
    <w:abstractNumId w:val="19"/>
  </w:num>
  <w:num w:numId="11" w16cid:durableId="1080634222">
    <w:abstractNumId w:val="11"/>
  </w:num>
  <w:num w:numId="12" w16cid:durableId="1034580136">
    <w:abstractNumId w:val="2"/>
  </w:num>
  <w:num w:numId="13" w16cid:durableId="335310913">
    <w:abstractNumId w:val="10"/>
  </w:num>
  <w:num w:numId="14" w16cid:durableId="1952081740">
    <w:abstractNumId w:val="8"/>
  </w:num>
  <w:num w:numId="15" w16cid:durableId="1413431718">
    <w:abstractNumId w:val="21"/>
  </w:num>
  <w:num w:numId="16" w16cid:durableId="185755934">
    <w:abstractNumId w:val="4"/>
  </w:num>
  <w:num w:numId="17" w16cid:durableId="794249690">
    <w:abstractNumId w:val="3"/>
  </w:num>
  <w:num w:numId="18" w16cid:durableId="666984267">
    <w:abstractNumId w:val="13"/>
  </w:num>
  <w:num w:numId="19" w16cid:durableId="763763643">
    <w:abstractNumId w:val="12"/>
  </w:num>
  <w:num w:numId="20" w16cid:durableId="1139375077">
    <w:abstractNumId w:val="0"/>
  </w:num>
  <w:num w:numId="21" w16cid:durableId="974064722">
    <w:abstractNumId w:val="9"/>
  </w:num>
  <w:num w:numId="22" w16cid:durableId="1950312658">
    <w:abstractNumId w:val="6"/>
  </w:num>
  <w:num w:numId="23" w16cid:durableId="1740205096">
    <w:abstractNumId w:val="7"/>
  </w:num>
  <w:num w:numId="24" w16cid:durableId="158154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271EA"/>
    <w:rsid w:val="00075411"/>
    <w:rsid w:val="00084B51"/>
    <w:rsid w:val="000B5A22"/>
    <w:rsid w:val="00144415"/>
    <w:rsid w:val="001721F0"/>
    <w:rsid w:val="001B4BAA"/>
    <w:rsid w:val="001D4671"/>
    <w:rsid w:val="002757E0"/>
    <w:rsid w:val="00333E3E"/>
    <w:rsid w:val="0037720E"/>
    <w:rsid w:val="0038258A"/>
    <w:rsid w:val="003D25EE"/>
    <w:rsid w:val="0040533B"/>
    <w:rsid w:val="00445018"/>
    <w:rsid w:val="004F7510"/>
    <w:rsid w:val="0055533C"/>
    <w:rsid w:val="005827C5"/>
    <w:rsid w:val="00583E0A"/>
    <w:rsid w:val="005A4045"/>
    <w:rsid w:val="005B40B1"/>
    <w:rsid w:val="005C3F88"/>
    <w:rsid w:val="005D2DD8"/>
    <w:rsid w:val="00632710"/>
    <w:rsid w:val="006346C7"/>
    <w:rsid w:val="006C4C58"/>
    <w:rsid w:val="0071754F"/>
    <w:rsid w:val="00773416"/>
    <w:rsid w:val="00844B98"/>
    <w:rsid w:val="008D5460"/>
    <w:rsid w:val="0096423F"/>
    <w:rsid w:val="00967347"/>
    <w:rsid w:val="009F1D4B"/>
    <w:rsid w:val="009F51C4"/>
    <w:rsid w:val="00A04229"/>
    <w:rsid w:val="00A1674E"/>
    <w:rsid w:val="00A205C7"/>
    <w:rsid w:val="00A30993"/>
    <w:rsid w:val="00A34F42"/>
    <w:rsid w:val="00A47451"/>
    <w:rsid w:val="00A76C84"/>
    <w:rsid w:val="00AA2911"/>
    <w:rsid w:val="00B81BD5"/>
    <w:rsid w:val="00BF53DD"/>
    <w:rsid w:val="00C06905"/>
    <w:rsid w:val="00C2702A"/>
    <w:rsid w:val="00C412CA"/>
    <w:rsid w:val="00C874E3"/>
    <w:rsid w:val="00CD14E2"/>
    <w:rsid w:val="00CD5A95"/>
    <w:rsid w:val="00D035E9"/>
    <w:rsid w:val="00D1075A"/>
    <w:rsid w:val="00DE1A53"/>
    <w:rsid w:val="00DF117D"/>
    <w:rsid w:val="00DF632B"/>
    <w:rsid w:val="00E07CF6"/>
    <w:rsid w:val="00E507FA"/>
    <w:rsid w:val="00E54A60"/>
    <w:rsid w:val="00E837A5"/>
    <w:rsid w:val="00ED6382"/>
    <w:rsid w:val="00F458A5"/>
    <w:rsid w:val="00F748F0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19</cp:revision>
  <dcterms:created xsi:type="dcterms:W3CDTF">2024-05-08T06:36:00Z</dcterms:created>
  <dcterms:modified xsi:type="dcterms:W3CDTF">2025-02-05T05:00:00Z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