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0FB38080" w14:textId="77777777" w:rsidR="00844B98" w:rsidRDefault="00844B98">
      <w:pPr>
        <w:pStyle w:val="a3"/>
        <w:spacing w:before="0"/>
      </w:pPr>
    </w:p>
    <w:p w14:paraId="1B4BA6B4" w14:textId="77777777" w:rsidR="003D1C07" w:rsidRDefault="003D1C07" w:rsidP="003D1C0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40470CA0" w14:textId="77777777" w:rsidR="003D1C07" w:rsidRDefault="003D1C07" w:rsidP="003D1C0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00BC29AD" w14:textId="77777777" w:rsidR="003D1C07" w:rsidRDefault="003D1C07" w:rsidP="003D1C0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4D977344" w14:textId="77777777" w:rsidR="003D1C07" w:rsidRDefault="003D1C07" w:rsidP="003D1C0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462DD1FE" w14:textId="77777777" w:rsidR="003D1C07" w:rsidRDefault="003D1C07" w:rsidP="003D1C0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63AD8F85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1467C3A0" w14:textId="6BC89096" w:rsidR="000118A2" w:rsidRDefault="000118A2">
      <w:pPr>
        <w:ind w:left="52" w:right="576"/>
        <w:jc w:val="center"/>
        <w:rPr>
          <w:b/>
          <w:spacing w:val="-2"/>
          <w:sz w:val="24"/>
        </w:rPr>
      </w:pPr>
    </w:p>
    <w:p w14:paraId="03E72D8D" w14:textId="40556D2E" w:rsidR="000118A2" w:rsidRDefault="000118A2" w:rsidP="000118A2">
      <w:pPr>
        <w:ind w:left="52" w:right="576"/>
        <w:jc w:val="center"/>
        <w:rPr>
          <w:b/>
          <w:sz w:val="24"/>
        </w:rPr>
      </w:pPr>
      <w:r>
        <w:rPr>
          <w:b/>
          <w:spacing w:val="-2"/>
          <w:sz w:val="24"/>
        </w:rPr>
        <w:t>ПО ОП.19 МОДУЛЮ ПОДДЕРЖИВАЮЩИХ ДИСЦИПЛИН ПРАВА</w:t>
      </w:r>
    </w:p>
    <w:p w14:paraId="085FC4EE" w14:textId="77777777" w:rsidR="000118A2" w:rsidRDefault="000118A2">
      <w:pPr>
        <w:ind w:left="52" w:right="576"/>
        <w:jc w:val="center"/>
        <w:rPr>
          <w:b/>
          <w:sz w:val="24"/>
        </w:rPr>
      </w:pP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37B7DA0D" w:rsidR="00844B98" w:rsidRDefault="00C2702A">
      <w:pPr>
        <w:pStyle w:val="a4"/>
        <w:rPr>
          <w:u w:val="none"/>
        </w:rPr>
      </w:pPr>
      <w:r>
        <w:rPr>
          <w:u w:val="none"/>
        </w:rPr>
        <w:t>ОП.</w:t>
      </w:r>
      <w:r w:rsidR="008C73DD">
        <w:rPr>
          <w:u w:val="none"/>
        </w:rPr>
        <w:t>1</w:t>
      </w:r>
      <w:r w:rsidR="000118A2">
        <w:rPr>
          <w:u w:val="none"/>
        </w:rPr>
        <w:t>9.02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4E072E" w:rsidRPr="004E072E">
        <w:rPr>
          <w:spacing w:val="-2"/>
          <w:u w:val="none"/>
        </w:rPr>
        <w:t>Документационное обеспечение управления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4461AE38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ОП.</w:t>
      </w:r>
      <w:r w:rsidR="008C73DD">
        <w:t>1</w:t>
      </w:r>
      <w:r w:rsidR="000118A2">
        <w:t>9.02</w:t>
      </w:r>
      <w:r>
        <w:t xml:space="preserve"> </w:t>
      </w:r>
      <w:r w:rsidR="004E072E" w:rsidRPr="004E072E">
        <w:t>Документационное обеспечение управления</w:t>
      </w:r>
      <w:r>
        <w:t xml:space="preserve"> разработан на основе рабочей программы учебной дисциплины «</w:t>
      </w:r>
      <w:r w:rsidR="004E072E" w:rsidRPr="004E072E">
        <w:t>Документационное обеспечение управления</w:t>
      </w:r>
      <w:r>
        <w:t xml:space="preserve">» для специальности </w:t>
      </w:r>
      <w:r w:rsidR="008C73DD" w:rsidRPr="008C73DD">
        <w:t>40.02.01 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47CA0186" w14:textId="77777777" w:rsidR="00844B98" w:rsidRDefault="00844B98">
      <w:pPr>
        <w:jc w:val="both"/>
      </w:pPr>
    </w:p>
    <w:p w14:paraId="30B9C243" w14:textId="77777777" w:rsidR="003D1C07" w:rsidRDefault="003D1C07">
      <w:pPr>
        <w:jc w:val="both"/>
      </w:pPr>
    </w:p>
    <w:p w14:paraId="0946CF95" w14:textId="7D517945" w:rsidR="003D1C07" w:rsidRDefault="003D1C07" w:rsidP="003D1C07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«Документационное обеспечение управления» рассмотрена и одобрена на заседании Ученого совета.</w:t>
      </w:r>
    </w:p>
    <w:p w14:paraId="7C96495D" w14:textId="77777777" w:rsidR="003D1C07" w:rsidRDefault="003D1C07" w:rsidP="003D1C07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1B554160" w:rsidR="003D1C07" w:rsidRDefault="003D1C07">
      <w:pPr>
        <w:jc w:val="both"/>
        <w:sectPr w:rsidR="003D1C07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 w:rsidP="00513194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 w:rsidP="00513194">
          <w:pPr>
            <w:pStyle w:val="20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 w:rsidP="00513194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 w:rsidP="00513194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 w:rsidP="00513194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513194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02E85D55" w:rsidR="00844B98" w:rsidRDefault="00C2702A">
      <w:pPr>
        <w:pStyle w:val="a4"/>
        <w:spacing w:before="41"/>
        <w:ind w:left="577"/>
        <w:rPr>
          <w:u w:val="none"/>
        </w:rPr>
      </w:pPr>
      <w:r>
        <w:t>ОП</w:t>
      </w:r>
      <w:r w:rsidR="000118A2">
        <w:t>.19.02</w:t>
      </w:r>
      <w:r>
        <w:rPr>
          <w:b w:val="0"/>
        </w:rPr>
        <w:t xml:space="preserve"> </w:t>
      </w:r>
      <w:r>
        <w:rPr>
          <w:spacing w:val="-2"/>
        </w:rPr>
        <w:t>«</w:t>
      </w:r>
      <w:r w:rsidR="004E072E" w:rsidRPr="004E072E">
        <w:rPr>
          <w:spacing w:val="-2"/>
        </w:rPr>
        <w:t>Документационное обеспечение управления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 w:rsidP="00513194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5C7E57BC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8C73DD" w:rsidRPr="008C73DD"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 w:rsidP="00513194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7B7A8D02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8C73DD" w:rsidRPr="008C73DD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46C850B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536971">
        <w:t>экзамен</w:t>
      </w:r>
      <w:r>
        <w:t>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463348F9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и компетенции студента на </w:t>
      </w:r>
      <w:r w:rsidR="00536971" w:rsidRPr="00536971">
        <w:rPr>
          <w:lang w:eastAsia="ar-SA"/>
        </w:rPr>
        <w:t>экзамен</w:t>
      </w:r>
      <w:r>
        <w:rPr>
          <w:lang w:eastAsia="ar-SA"/>
        </w:rPr>
        <w:t xml:space="preserve">е оцениваются оценками: </w:t>
      </w:r>
      <w:r w:rsidR="00536971" w:rsidRPr="00536971">
        <w:rPr>
          <w:lang w:eastAsia="ar-SA"/>
        </w:rPr>
        <w:t>«отлично», «хорошо», «удовлетворительно», «неудовлетворительно»</w:t>
      </w:r>
      <w:r w:rsidR="00536971">
        <w:rPr>
          <w:lang w:eastAsia="ar-SA"/>
        </w:rPr>
        <w:t>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513194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7A034DB1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536971" w:rsidRPr="00536971">
        <w:rPr>
          <w:spacing w:val="-2"/>
        </w:rPr>
        <w:t>экзамен</w:t>
      </w:r>
    </w:p>
    <w:p w14:paraId="021ED2EB" w14:textId="77777777" w:rsidR="00844B98" w:rsidRDefault="00844B98">
      <w:pPr>
        <w:pStyle w:val="a3"/>
        <w:spacing w:before="82"/>
      </w:pPr>
    </w:p>
    <w:p w14:paraId="76327B64" w14:textId="699498EE" w:rsidR="00144415" w:rsidRDefault="00C2702A" w:rsidP="004514E3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155EC55" w14:textId="38586DD8" w:rsidR="004514E3" w:rsidRDefault="004514E3" w:rsidP="008224F0">
      <w:pPr>
        <w:pStyle w:val="2"/>
        <w:tabs>
          <w:tab w:val="left" w:pos="1090"/>
        </w:tabs>
        <w:spacing w:after="41"/>
        <w:ind w:left="1090" w:firstLine="0"/>
        <w:jc w:val="left"/>
      </w:pPr>
    </w:p>
    <w:p w14:paraId="68180298" w14:textId="7C286A7D" w:rsidR="004514E3" w:rsidRDefault="004514E3" w:rsidP="008224F0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627"/>
        <w:gridCol w:w="1559"/>
        <w:gridCol w:w="4618"/>
      </w:tblGrid>
      <w:tr w:rsidR="004514E3" w14:paraId="52766CCB" w14:textId="77777777" w:rsidTr="004514E3">
        <w:trPr>
          <w:trHeight w:val="506"/>
        </w:trPr>
        <w:tc>
          <w:tcPr>
            <w:tcW w:w="662" w:type="dxa"/>
          </w:tcPr>
          <w:p w14:paraId="14985421" w14:textId="77777777" w:rsidR="004514E3" w:rsidRDefault="004514E3" w:rsidP="008F0161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32E044AA" w14:textId="77777777" w:rsidR="004514E3" w:rsidRDefault="004514E3" w:rsidP="008F0161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3627" w:type="dxa"/>
          </w:tcPr>
          <w:p w14:paraId="60B6FCF5" w14:textId="77777777" w:rsidR="004514E3" w:rsidRDefault="004514E3" w:rsidP="008F0161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559" w:type="dxa"/>
          </w:tcPr>
          <w:p w14:paraId="67131C9E" w14:textId="77777777" w:rsidR="004514E3" w:rsidRDefault="004514E3" w:rsidP="008F0161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618" w:type="dxa"/>
          </w:tcPr>
          <w:p w14:paraId="633DBC87" w14:textId="77777777" w:rsidR="004514E3" w:rsidRDefault="004514E3" w:rsidP="008F0161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4514E3" w:rsidRPr="00675CDF" w14:paraId="7DDE4DDD" w14:textId="77777777" w:rsidTr="004514E3">
        <w:trPr>
          <w:trHeight w:val="1288"/>
        </w:trPr>
        <w:tc>
          <w:tcPr>
            <w:tcW w:w="662" w:type="dxa"/>
          </w:tcPr>
          <w:p w14:paraId="24389B36" w14:textId="77777777" w:rsidR="004514E3" w:rsidRPr="00675CDF" w:rsidRDefault="004514E3" w:rsidP="008F0161">
            <w:pPr>
              <w:pStyle w:val="TableParagraph"/>
              <w:ind w:left="99"/>
            </w:pPr>
            <w:r w:rsidRPr="00675CDF">
              <w:rPr>
                <w:spacing w:val="-10"/>
              </w:rPr>
              <w:t>1</w:t>
            </w:r>
          </w:p>
        </w:tc>
        <w:tc>
          <w:tcPr>
            <w:tcW w:w="3627" w:type="dxa"/>
          </w:tcPr>
          <w:p w14:paraId="2AA73CF0" w14:textId="77777777" w:rsidR="004514E3" w:rsidRPr="004C3C37" w:rsidRDefault="004514E3" w:rsidP="008F0161">
            <w:pPr>
              <w:widowControl/>
              <w:autoSpaceDE/>
              <w:autoSpaceDN/>
              <w:spacing w:after="160" w:line="259" w:lineRule="auto"/>
              <w:contextualSpacing/>
            </w:pPr>
            <w:bookmarkStart w:id="10" w:name="_Hlk179839447"/>
            <w:r w:rsidRPr="004C3C37">
              <w:t>В какой последовательности должны быть расположены наименования в бланке письма филиала организации?</w:t>
            </w:r>
          </w:p>
          <w:p w14:paraId="6CD98040" w14:textId="77777777" w:rsidR="004514E3" w:rsidRPr="005C1DA7" w:rsidRDefault="004514E3" w:rsidP="004514E3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after="160" w:line="259" w:lineRule="auto"/>
              <w:contextualSpacing/>
            </w:pPr>
            <w:r w:rsidRPr="005C1DA7">
              <w:t>Открытое акционерное общество.</w:t>
            </w:r>
          </w:p>
          <w:p w14:paraId="6F1A18E0" w14:textId="77777777" w:rsidR="004514E3" w:rsidRPr="005C1DA7" w:rsidRDefault="004514E3" w:rsidP="004514E3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after="160" w:line="259" w:lineRule="auto"/>
              <w:contextualSpacing/>
            </w:pPr>
            <w:r w:rsidRPr="005C1DA7">
              <w:t>(ОАО «Сибнефть»).</w:t>
            </w:r>
          </w:p>
          <w:p w14:paraId="57392C81" w14:textId="77777777" w:rsidR="004514E3" w:rsidRPr="004C3C37" w:rsidRDefault="004514E3" w:rsidP="004514E3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after="160" w:line="259" w:lineRule="auto"/>
              <w:contextualSpacing/>
            </w:pPr>
            <w:r w:rsidRPr="004C3C37">
              <w:t>Филиал в городе Ханты-Мансийске.</w:t>
            </w:r>
          </w:p>
          <w:p w14:paraId="476D36B1" w14:textId="77777777" w:rsidR="004514E3" w:rsidRPr="005C1DA7" w:rsidRDefault="004514E3" w:rsidP="004514E3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after="160" w:line="259" w:lineRule="auto"/>
              <w:contextualSpacing/>
            </w:pPr>
            <w:r w:rsidRPr="005C1DA7">
              <w:t>«Нефтяная компания “Сибнефть”».</w:t>
            </w:r>
          </w:p>
          <w:bookmarkEnd w:id="10"/>
          <w:p w14:paraId="43D7F85F" w14:textId="77777777" w:rsidR="004514E3" w:rsidRPr="005C1DA7" w:rsidRDefault="004514E3" w:rsidP="008F0161">
            <w:pPr>
              <w:widowControl/>
              <w:autoSpaceDE/>
              <w:autoSpaceDN/>
              <w:spacing w:after="160" w:line="259" w:lineRule="auto"/>
              <w:contextualSpacing/>
            </w:pPr>
          </w:p>
          <w:p w14:paraId="4F6026B5" w14:textId="77777777" w:rsidR="004514E3" w:rsidRPr="00675CDF" w:rsidRDefault="004514E3" w:rsidP="008F0161">
            <w:pPr>
              <w:pStyle w:val="TableParagraph"/>
              <w:ind w:left="99"/>
            </w:pPr>
          </w:p>
        </w:tc>
        <w:tc>
          <w:tcPr>
            <w:tcW w:w="1559" w:type="dxa"/>
          </w:tcPr>
          <w:p w14:paraId="230A7EAE" w14:textId="0B9B8B44" w:rsidR="004514E3" w:rsidRPr="00675CDF" w:rsidRDefault="004514E3" w:rsidP="008F0161">
            <w:pPr>
              <w:pStyle w:val="TableParagraph"/>
              <w:ind w:right="678"/>
              <w:jc w:val="both"/>
            </w:pPr>
            <w:r w:rsidRPr="004C3814">
              <w:lastRenderedPageBreak/>
              <w:t>ПК 1.5.</w:t>
            </w:r>
          </w:p>
        </w:tc>
        <w:tc>
          <w:tcPr>
            <w:tcW w:w="4618" w:type="dxa"/>
          </w:tcPr>
          <w:p w14:paraId="64AA8C89" w14:textId="77777777" w:rsidR="004514E3" w:rsidRPr="00675CDF" w:rsidRDefault="004514E3" w:rsidP="008F0161">
            <w:pPr>
              <w:pStyle w:val="TableParagraph"/>
              <w:spacing w:line="233" w:lineRule="exact"/>
              <w:ind w:left="109"/>
              <w:jc w:val="both"/>
            </w:pPr>
            <w:r w:rsidRPr="005C1DA7">
              <w:t xml:space="preserve"> 1,4,2,3</w:t>
            </w:r>
          </w:p>
        </w:tc>
      </w:tr>
      <w:tr w:rsidR="004514E3" w:rsidRPr="00FB1093" w14:paraId="601B0BE5" w14:textId="77777777" w:rsidTr="004514E3">
        <w:trPr>
          <w:trHeight w:val="839"/>
        </w:trPr>
        <w:tc>
          <w:tcPr>
            <w:tcW w:w="662" w:type="dxa"/>
          </w:tcPr>
          <w:p w14:paraId="545E1F47" w14:textId="77777777" w:rsidR="004514E3" w:rsidRPr="00675CDF" w:rsidRDefault="004514E3" w:rsidP="008F016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3627" w:type="dxa"/>
          </w:tcPr>
          <w:p w14:paraId="39E2DAB5" w14:textId="77777777" w:rsidR="004514E3" w:rsidRPr="00FB1093" w:rsidRDefault="004514E3" w:rsidP="008F0161">
            <w:pPr>
              <w:pStyle w:val="TableParagraph"/>
            </w:pPr>
            <w:r w:rsidRPr="004236B7">
              <w:rPr>
                <w:spacing w:val="-10"/>
              </w:rPr>
              <w:t>Совокупность широко применяемых в управлении видов документов, издаваемых руководством организации, содержащих управленческие решения, направленные на реализацию стоящих перед организацией текущих и перспективных задач, и обладающих юридической силой – это…</w:t>
            </w:r>
          </w:p>
        </w:tc>
        <w:tc>
          <w:tcPr>
            <w:tcW w:w="1559" w:type="dxa"/>
          </w:tcPr>
          <w:p w14:paraId="775C9553" w14:textId="3A55F379" w:rsidR="004514E3" w:rsidRPr="00FB1093" w:rsidRDefault="004514E3" w:rsidP="008F0161">
            <w:pPr>
              <w:pStyle w:val="TableParagraph"/>
              <w:ind w:right="678"/>
              <w:jc w:val="both"/>
            </w:pPr>
            <w:r w:rsidRPr="004C3814">
              <w:t>ПК 1.5.</w:t>
            </w:r>
          </w:p>
        </w:tc>
        <w:tc>
          <w:tcPr>
            <w:tcW w:w="4618" w:type="dxa"/>
          </w:tcPr>
          <w:p w14:paraId="35D9855E" w14:textId="77777777" w:rsidR="004514E3" w:rsidRPr="005A5F63" w:rsidRDefault="004514E3" w:rsidP="004514E3">
            <w:pPr>
              <w:pStyle w:val="a5"/>
              <w:widowControl/>
              <w:numPr>
                <w:ilvl w:val="0"/>
                <w:numId w:val="36"/>
              </w:numPr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contextualSpacing/>
              <w:jc w:val="both"/>
              <w:rPr>
                <w:spacing w:val="-10"/>
              </w:rPr>
            </w:pPr>
            <w:r w:rsidRPr="005A5F63">
              <w:rPr>
                <w:b/>
                <w:bCs/>
                <w:spacing w:val="-10"/>
              </w:rPr>
              <w:t>Распорядительные документы;</w:t>
            </w:r>
          </w:p>
          <w:p w14:paraId="74DE367F" w14:textId="77777777" w:rsidR="004514E3" w:rsidRPr="005A5F63" w:rsidRDefault="004514E3" w:rsidP="004514E3">
            <w:pPr>
              <w:pStyle w:val="a5"/>
              <w:widowControl/>
              <w:numPr>
                <w:ilvl w:val="0"/>
                <w:numId w:val="36"/>
              </w:numPr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contextualSpacing/>
              <w:jc w:val="both"/>
              <w:rPr>
                <w:spacing w:val="-10"/>
              </w:rPr>
            </w:pPr>
            <w:r w:rsidRPr="005A5F63">
              <w:rPr>
                <w:spacing w:val="-10"/>
              </w:rPr>
              <w:t>Деловые (служебные) письма;</w:t>
            </w:r>
          </w:p>
          <w:p w14:paraId="0BDD8DB1" w14:textId="77777777" w:rsidR="004514E3" w:rsidRPr="004236B7" w:rsidRDefault="004514E3" w:rsidP="004514E3">
            <w:pPr>
              <w:pStyle w:val="a5"/>
              <w:widowControl/>
              <w:numPr>
                <w:ilvl w:val="0"/>
                <w:numId w:val="36"/>
              </w:numPr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contextualSpacing/>
              <w:jc w:val="both"/>
              <w:rPr>
                <w:spacing w:val="-10"/>
              </w:rPr>
            </w:pPr>
            <w:r w:rsidRPr="004236B7">
              <w:rPr>
                <w:spacing w:val="-10"/>
              </w:rPr>
              <w:t>Организационные документы;</w:t>
            </w:r>
          </w:p>
          <w:p w14:paraId="4D9173FA" w14:textId="77777777" w:rsidR="004514E3" w:rsidRPr="00FB1093" w:rsidRDefault="004514E3" w:rsidP="008F0161">
            <w:pPr>
              <w:pStyle w:val="TableParagraph"/>
              <w:spacing w:line="233" w:lineRule="exact"/>
              <w:ind w:left="360"/>
              <w:jc w:val="both"/>
              <w:rPr>
                <w:iCs/>
              </w:rPr>
            </w:pPr>
          </w:p>
        </w:tc>
      </w:tr>
      <w:tr w:rsidR="004514E3" w:rsidRPr="00675CDF" w14:paraId="7AD34F72" w14:textId="77777777" w:rsidTr="004514E3">
        <w:trPr>
          <w:trHeight w:val="833"/>
        </w:trPr>
        <w:tc>
          <w:tcPr>
            <w:tcW w:w="662" w:type="dxa"/>
          </w:tcPr>
          <w:p w14:paraId="08A43460" w14:textId="77777777" w:rsidR="004514E3" w:rsidRPr="00B412C9" w:rsidRDefault="004514E3" w:rsidP="008F016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3627" w:type="dxa"/>
          </w:tcPr>
          <w:p w14:paraId="1E79F4BC" w14:textId="77777777" w:rsidR="004514E3" w:rsidRPr="00675CDF" w:rsidRDefault="004514E3" w:rsidP="008F0161">
            <w:pPr>
              <w:pStyle w:val="TableParagraph"/>
            </w:pPr>
            <w:r w:rsidRPr="004236B7">
              <w:rPr>
                <w:spacing w:val="-10"/>
              </w:rPr>
              <w:t>Что проверяется в процессе передачи дел в архив организации:</w:t>
            </w:r>
          </w:p>
        </w:tc>
        <w:tc>
          <w:tcPr>
            <w:tcW w:w="1559" w:type="dxa"/>
          </w:tcPr>
          <w:p w14:paraId="52F7F026" w14:textId="0E921D6B" w:rsidR="004514E3" w:rsidRPr="00675CDF" w:rsidRDefault="004514E3" w:rsidP="008F0161">
            <w:pPr>
              <w:pStyle w:val="TableParagraph"/>
              <w:ind w:right="678"/>
              <w:jc w:val="both"/>
            </w:pPr>
            <w:r w:rsidRPr="004C3814">
              <w:t>ПК 1.5.</w:t>
            </w:r>
          </w:p>
        </w:tc>
        <w:tc>
          <w:tcPr>
            <w:tcW w:w="4618" w:type="dxa"/>
          </w:tcPr>
          <w:p w14:paraId="0CC4CF81" w14:textId="77777777" w:rsidR="004514E3" w:rsidRPr="00B55ECC" w:rsidRDefault="004514E3" w:rsidP="008F0161">
            <w:pPr>
              <w:pStyle w:val="a5"/>
              <w:widowControl/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ind w:left="273" w:firstLine="0"/>
              <w:contextualSpacing/>
              <w:jc w:val="both"/>
              <w:rPr>
                <w:iCs/>
              </w:rPr>
            </w:pPr>
            <w:r w:rsidRPr="00B55ECC">
              <w:rPr>
                <w:spacing w:val="-10"/>
              </w:rPr>
              <w:t>Правильность формирования и оформления дел</w:t>
            </w:r>
          </w:p>
          <w:p w14:paraId="75593857" w14:textId="77777777" w:rsidR="004514E3" w:rsidRPr="00675CDF" w:rsidRDefault="004514E3" w:rsidP="008F0161">
            <w:pPr>
              <w:pStyle w:val="a5"/>
              <w:widowControl/>
              <w:shd w:val="clear" w:color="auto" w:fill="FFFFFF"/>
              <w:tabs>
                <w:tab w:val="left" w:pos="269"/>
              </w:tabs>
              <w:autoSpaceDE/>
              <w:autoSpaceDN/>
              <w:spacing w:before="168" w:after="160" w:line="259" w:lineRule="auto"/>
              <w:ind w:left="720" w:firstLine="0"/>
              <w:contextualSpacing/>
              <w:jc w:val="both"/>
              <w:rPr>
                <w:iCs/>
              </w:rPr>
            </w:pPr>
          </w:p>
        </w:tc>
      </w:tr>
      <w:tr w:rsidR="004514E3" w:rsidRPr="00675CDF" w14:paraId="04F7481F" w14:textId="77777777" w:rsidTr="004514E3">
        <w:trPr>
          <w:trHeight w:val="274"/>
        </w:trPr>
        <w:tc>
          <w:tcPr>
            <w:tcW w:w="662" w:type="dxa"/>
          </w:tcPr>
          <w:p w14:paraId="179BD3B5" w14:textId="77777777" w:rsidR="004514E3" w:rsidRPr="004C3C37" w:rsidRDefault="004514E3" w:rsidP="008F016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3627" w:type="dxa"/>
          </w:tcPr>
          <w:p w14:paraId="50159401" w14:textId="77777777" w:rsidR="004514E3" w:rsidRDefault="004514E3" w:rsidP="008F0161">
            <w:pPr>
              <w:pStyle w:val="TableParagraph"/>
              <w:ind w:left="99"/>
            </w:pPr>
            <w:r w:rsidRPr="004C3C37">
              <w:t xml:space="preserve">Установите соответствие </w:t>
            </w:r>
            <w:r>
              <w:t>обобщенных</w:t>
            </w:r>
            <w:r w:rsidRPr="004C3C37">
              <w:t xml:space="preserve"> </w:t>
            </w:r>
            <w:r>
              <w:t xml:space="preserve">видов </w:t>
            </w:r>
            <w:r w:rsidRPr="004C3C37">
              <w:t xml:space="preserve">документов: </w:t>
            </w:r>
            <w:r>
              <w:t>1.О</w:t>
            </w:r>
            <w:r w:rsidRPr="004C3C37">
              <w:t xml:space="preserve">рганизационные документы, </w:t>
            </w:r>
            <w:r>
              <w:t>2.Р</w:t>
            </w:r>
            <w:r w:rsidRPr="004C3C37">
              <w:t xml:space="preserve">аспорядительные документы, </w:t>
            </w:r>
            <w:r>
              <w:t>3.С</w:t>
            </w:r>
            <w:r w:rsidRPr="004C3C37">
              <w:t xml:space="preserve">правочно-информационные документы, </w:t>
            </w:r>
          </w:p>
          <w:p w14:paraId="66DBCE9E" w14:textId="77777777" w:rsidR="004514E3" w:rsidRDefault="004514E3" w:rsidP="008F0161">
            <w:pPr>
              <w:pStyle w:val="TableParagraph"/>
              <w:ind w:left="99"/>
            </w:pPr>
            <w:r>
              <w:t>4.Д</w:t>
            </w:r>
            <w:r w:rsidRPr="004C3C37">
              <w:t xml:space="preserve">окументы по личному составу </w:t>
            </w:r>
          </w:p>
          <w:p w14:paraId="19925E97" w14:textId="77777777" w:rsidR="004514E3" w:rsidRPr="004C3C37" w:rsidRDefault="004514E3" w:rsidP="008F0161">
            <w:pPr>
              <w:pStyle w:val="TableParagraph"/>
              <w:ind w:left="99"/>
            </w:pPr>
            <w:r w:rsidRPr="004C3C37">
              <w:t xml:space="preserve">с </w:t>
            </w:r>
            <w:r>
              <w:t>документами</w:t>
            </w:r>
            <w:r w:rsidRPr="004C3C37">
              <w:t xml:space="preserve">: </w:t>
            </w:r>
          </w:p>
          <w:p w14:paraId="1F437C82" w14:textId="77777777" w:rsidR="004514E3" w:rsidRDefault="004514E3" w:rsidP="004514E3">
            <w:pPr>
              <w:pStyle w:val="TableParagraph"/>
              <w:numPr>
                <w:ilvl w:val="0"/>
                <w:numId w:val="35"/>
              </w:numPr>
            </w:pPr>
            <w:r>
              <w:t xml:space="preserve">Приказы </w:t>
            </w:r>
          </w:p>
          <w:p w14:paraId="7B0C3CCC" w14:textId="77777777" w:rsidR="004514E3" w:rsidRDefault="004514E3" w:rsidP="004514E3">
            <w:pPr>
              <w:pStyle w:val="TableParagraph"/>
              <w:numPr>
                <w:ilvl w:val="0"/>
                <w:numId w:val="35"/>
              </w:numPr>
            </w:pPr>
            <w:r>
              <w:t xml:space="preserve">Устав организации </w:t>
            </w:r>
          </w:p>
          <w:p w14:paraId="1F855972" w14:textId="77777777" w:rsidR="004514E3" w:rsidRDefault="004514E3" w:rsidP="004514E3">
            <w:pPr>
              <w:pStyle w:val="TableParagraph"/>
              <w:numPr>
                <w:ilvl w:val="0"/>
                <w:numId w:val="35"/>
              </w:numPr>
            </w:pPr>
            <w:r>
              <w:t xml:space="preserve">Трудовой договор </w:t>
            </w:r>
          </w:p>
          <w:p w14:paraId="59C51D4A" w14:textId="77777777" w:rsidR="004514E3" w:rsidRDefault="004514E3" w:rsidP="004514E3">
            <w:pPr>
              <w:pStyle w:val="TableParagraph"/>
              <w:numPr>
                <w:ilvl w:val="0"/>
                <w:numId w:val="35"/>
              </w:numPr>
            </w:pPr>
            <w:r>
              <w:t xml:space="preserve">Справка </w:t>
            </w:r>
          </w:p>
          <w:p w14:paraId="7A018688" w14:textId="77777777" w:rsidR="004514E3" w:rsidRPr="00675CDF" w:rsidRDefault="004514E3" w:rsidP="008F0161">
            <w:pPr>
              <w:pStyle w:val="TableParagraph"/>
              <w:ind w:left="99"/>
            </w:pPr>
          </w:p>
        </w:tc>
        <w:tc>
          <w:tcPr>
            <w:tcW w:w="1559" w:type="dxa"/>
          </w:tcPr>
          <w:p w14:paraId="12C496C3" w14:textId="05F1191E" w:rsidR="004514E3" w:rsidRPr="00675CDF" w:rsidRDefault="004514E3" w:rsidP="008F0161">
            <w:pPr>
              <w:pStyle w:val="TableParagraph"/>
              <w:ind w:right="678"/>
              <w:jc w:val="both"/>
            </w:pPr>
            <w:r w:rsidRPr="004C3814">
              <w:t>ПК 1.5.</w:t>
            </w:r>
          </w:p>
        </w:tc>
        <w:tc>
          <w:tcPr>
            <w:tcW w:w="4618" w:type="dxa"/>
          </w:tcPr>
          <w:p w14:paraId="1AD863B9" w14:textId="77777777" w:rsidR="004514E3" w:rsidRDefault="004514E3" w:rsidP="008F0161">
            <w:pPr>
              <w:pStyle w:val="TableParagraph"/>
              <w:spacing w:line="233" w:lineRule="exact"/>
              <w:jc w:val="both"/>
            </w:pPr>
          </w:p>
          <w:p w14:paraId="7A76827A" w14:textId="77777777" w:rsidR="004514E3" w:rsidRDefault="004514E3" w:rsidP="008F0161">
            <w:pPr>
              <w:pStyle w:val="TableParagraph"/>
              <w:spacing w:line="233" w:lineRule="exact"/>
              <w:ind w:left="469"/>
              <w:jc w:val="both"/>
            </w:pPr>
            <w:r>
              <w:t>1.Б</w:t>
            </w:r>
          </w:p>
          <w:p w14:paraId="2F786D18" w14:textId="77777777" w:rsidR="004514E3" w:rsidRDefault="004514E3" w:rsidP="008F0161">
            <w:pPr>
              <w:pStyle w:val="TableParagraph"/>
              <w:spacing w:line="233" w:lineRule="exact"/>
              <w:ind w:left="469"/>
              <w:jc w:val="both"/>
            </w:pPr>
            <w:r>
              <w:t>2.А</w:t>
            </w:r>
          </w:p>
          <w:p w14:paraId="39FE056A" w14:textId="77777777" w:rsidR="004514E3" w:rsidRDefault="004514E3" w:rsidP="008F0161">
            <w:pPr>
              <w:pStyle w:val="TableParagraph"/>
              <w:spacing w:line="233" w:lineRule="exact"/>
              <w:ind w:left="469"/>
              <w:jc w:val="both"/>
            </w:pPr>
            <w:r>
              <w:t>3.Г</w:t>
            </w:r>
          </w:p>
          <w:p w14:paraId="61228939" w14:textId="77777777" w:rsidR="004514E3" w:rsidRPr="00675CDF" w:rsidRDefault="004514E3" w:rsidP="008F0161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>
              <w:t>4.В</w:t>
            </w:r>
          </w:p>
        </w:tc>
      </w:tr>
      <w:tr w:rsidR="004514E3" w:rsidRPr="00675CDF" w14:paraId="3B6913C4" w14:textId="77777777" w:rsidTr="004514E3">
        <w:trPr>
          <w:trHeight w:val="274"/>
        </w:trPr>
        <w:tc>
          <w:tcPr>
            <w:tcW w:w="662" w:type="dxa"/>
          </w:tcPr>
          <w:p w14:paraId="1D967CC5" w14:textId="77777777" w:rsidR="004514E3" w:rsidRPr="004C3C37" w:rsidRDefault="004514E3" w:rsidP="008F016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3627" w:type="dxa"/>
          </w:tcPr>
          <w:p w14:paraId="313D4B30" w14:textId="77777777" w:rsidR="004514E3" w:rsidRPr="004C3C37" w:rsidRDefault="004514E3" w:rsidP="008F0161">
            <w:pPr>
              <w:pStyle w:val="TableParagraph"/>
              <w:ind w:left="99"/>
              <w:jc w:val="both"/>
            </w:pPr>
            <w:r w:rsidRPr="004C3C37">
              <w:t>Обязательный реквизит, который  должен указываться на  всех документах организации: внутренних и исходящих</w:t>
            </w:r>
            <w:r>
              <w:t>, это…</w:t>
            </w:r>
          </w:p>
          <w:p w14:paraId="177A3E11" w14:textId="77777777" w:rsidR="004514E3" w:rsidRPr="004C3C37" w:rsidRDefault="004514E3" w:rsidP="008F0161">
            <w:pPr>
              <w:pStyle w:val="TableParagraph"/>
              <w:ind w:left="99"/>
              <w:jc w:val="both"/>
            </w:pPr>
          </w:p>
        </w:tc>
        <w:tc>
          <w:tcPr>
            <w:tcW w:w="1559" w:type="dxa"/>
          </w:tcPr>
          <w:p w14:paraId="488615F0" w14:textId="7DB06DEF" w:rsidR="004514E3" w:rsidRPr="004C3C37" w:rsidRDefault="004514E3" w:rsidP="008F0161">
            <w:pPr>
              <w:pStyle w:val="TableParagraph"/>
              <w:ind w:right="678"/>
              <w:jc w:val="both"/>
            </w:pPr>
            <w:r w:rsidRPr="004C3814">
              <w:t>ПК 1.5.</w:t>
            </w:r>
          </w:p>
        </w:tc>
        <w:tc>
          <w:tcPr>
            <w:tcW w:w="4618" w:type="dxa"/>
          </w:tcPr>
          <w:p w14:paraId="5B046284" w14:textId="77777777" w:rsidR="004514E3" w:rsidRPr="00CA73F1" w:rsidRDefault="004514E3" w:rsidP="004514E3">
            <w:pPr>
              <w:pStyle w:val="TableParagraph"/>
              <w:numPr>
                <w:ilvl w:val="0"/>
                <w:numId w:val="27"/>
              </w:numPr>
              <w:spacing w:line="233" w:lineRule="exact"/>
              <w:jc w:val="both"/>
              <w:rPr>
                <w:b/>
                <w:bCs/>
                <w:iCs/>
              </w:rPr>
            </w:pPr>
            <w:r w:rsidRPr="00CA73F1">
              <w:rPr>
                <w:b/>
                <w:bCs/>
                <w:iCs/>
              </w:rPr>
              <w:t xml:space="preserve">Наименование организации </w:t>
            </w:r>
          </w:p>
          <w:p w14:paraId="524442FC" w14:textId="77777777" w:rsidR="004514E3" w:rsidRDefault="004514E3" w:rsidP="004514E3">
            <w:pPr>
              <w:pStyle w:val="TableParagraph"/>
              <w:numPr>
                <w:ilvl w:val="0"/>
                <w:numId w:val="27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Р</w:t>
            </w:r>
            <w:r w:rsidRPr="00B729B5">
              <w:rPr>
                <w:iCs/>
              </w:rPr>
              <w:t>езолюция</w:t>
            </w:r>
          </w:p>
          <w:p w14:paraId="1FCAA001" w14:textId="77777777" w:rsidR="004514E3" w:rsidRPr="00675CDF" w:rsidRDefault="004514E3" w:rsidP="004514E3">
            <w:pPr>
              <w:pStyle w:val="TableParagraph"/>
              <w:numPr>
                <w:ilvl w:val="0"/>
                <w:numId w:val="27"/>
              </w:numPr>
              <w:spacing w:line="233" w:lineRule="exact"/>
              <w:jc w:val="both"/>
              <w:rPr>
                <w:iCs/>
              </w:rPr>
            </w:pPr>
            <w:r>
              <w:t>Заголовок к тексу</w:t>
            </w:r>
          </w:p>
        </w:tc>
      </w:tr>
      <w:tr w:rsidR="004514E3" w:rsidRPr="00CA73F1" w14:paraId="632C7A3E" w14:textId="77777777" w:rsidTr="004514E3">
        <w:trPr>
          <w:trHeight w:val="274"/>
        </w:trPr>
        <w:tc>
          <w:tcPr>
            <w:tcW w:w="662" w:type="dxa"/>
          </w:tcPr>
          <w:p w14:paraId="49281208" w14:textId="77777777" w:rsidR="004514E3" w:rsidRPr="004C3C37" w:rsidRDefault="004514E3" w:rsidP="008F016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627" w:type="dxa"/>
          </w:tcPr>
          <w:p w14:paraId="21488FDB" w14:textId="77777777" w:rsidR="004514E3" w:rsidRDefault="004514E3" w:rsidP="008F0161">
            <w:pPr>
              <w:pStyle w:val="TableParagraph"/>
              <w:ind w:left="99"/>
            </w:pPr>
            <w:r w:rsidRPr="004C3C37">
              <w:t xml:space="preserve">Установите соответствие между понятиями функций документа: </w:t>
            </w:r>
            <w:r>
              <w:t>1.К</w:t>
            </w:r>
            <w:r w:rsidRPr="004C3C37">
              <w:t xml:space="preserve">оммуникативная функция, </w:t>
            </w:r>
            <w:r>
              <w:t>2.У</w:t>
            </w:r>
            <w:r w:rsidRPr="004C3C37">
              <w:t xml:space="preserve">правленческая функция, </w:t>
            </w:r>
            <w:r>
              <w:t>3.С</w:t>
            </w:r>
            <w:r w:rsidRPr="004C3C37">
              <w:t xml:space="preserve">оциальная функция, </w:t>
            </w:r>
          </w:p>
          <w:p w14:paraId="77C37AF4" w14:textId="77777777" w:rsidR="004514E3" w:rsidRDefault="004514E3" w:rsidP="008F0161">
            <w:pPr>
              <w:pStyle w:val="TableParagraph"/>
              <w:ind w:left="99"/>
            </w:pPr>
            <w:r>
              <w:t>4.У</w:t>
            </w:r>
            <w:r w:rsidRPr="004C3C37">
              <w:t xml:space="preserve">четная функция  </w:t>
            </w:r>
          </w:p>
          <w:p w14:paraId="2150DDE6" w14:textId="77777777" w:rsidR="004514E3" w:rsidRPr="004C3C37" w:rsidRDefault="004514E3" w:rsidP="008F0161">
            <w:pPr>
              <w:pStyle w:val="TableParagraph"/>
              <w:ind w:left="99"/>
            </w:pPr>
            <w:r w:rsidRPr="004C3C37">
              <w:t>с их элементами:</w:t>
            </w:r>
          </w:p>
          <w:p w14:paraId="365D92C0" w14:textId="77777777" w:rsidR="004514E3" w:rsidRDefault="004514E3" w:rsidP="004514E3">
            <w:pPr>
              <w:pStyle w:val="TableParagraph"/>
              <w:numPr>
                <w:ilvl w:val="0"/>
                <w:numId w:val="37"/>
              </w:numPr>
            </w:pPr>
            <w:r w:rsidRPr="00231911">
              <w:t>приказ руководителя</w:t>
            </w:r>
          </w:p>
          <w:p w14:paraId="3ED3B38E" w14:textId="77777777" w:rsidR="004514E3" w:rsidRDefault="004514E3" w:rsidP="004514E3">
            <w:pPr>
              <w:pStyle w:val="TableParagraph"/>
              <w:numPr>
                <w:ilvl w:val="0"/>
                <w:numId w:val="37"/>
              </w:numPr>
            </w:pPr>
            <w:r w:rsidRPr="00231911">
              <w:t>годовая бухгалтерская отчетность</w:t>
            </w:r>
          </w:p>
          <w:p w14:paraId="5A9C2653" w14:textId="77777777" w:rsidR="004514E3" w:rsidRDefault="004514E3" w:rsidP="004514E3">
            <w:pPr>
              <w:pStyle w:val="TableParagraph"/>
              <w:numPr>
                <w:ilvl w:val="0"/>
                <w:numId w:val="37"/>
              </w:numPr>
            </w:pPr>
            <w:r w:rsidRPr="00231911">
              <w:t>служебное письмо</w:t>
            </w:r>
          </w:p>
          <w:p w14:paraId="337732E4" w14:textId="77777777" w:rsidR="004514E3" w:rsidRPr="00675CDF" w:rsidRDefault="004514E3" w:rsidP="004514E3">
            <w:pPr>
              <w:pStyle w:val="TableParagraph"/>
              <w:numPr>
                <w:ilvl w:val="0"/>
                <w:numId w:val="37"/>
              </w:numPr>
            </w:pPr>
            <w:r w:rsidRPr="00231911">
              <w:t>паспорт гражданина</w:t>
            </w:r>
          </w:p>
        </w:tc>
        <w:tc>
          <w:tcPr>
            <w:tcW w:w="1559" w:type="dxa"/>
          </w:tcPr>
          <w:p w14:paraId="309D9C5B" w14:textId="052CABD6" w:rsidR="004514E3" w:rsidRPr="00675CDF" w:rsidRDefault="004514E3" w:rsidP="008F0161">
            <w:pPr>
              <w:pStyle w:val="TableParagraph"/>
              <w:ind w:right="678"/>
              <w:jc w:val="both"/>
            </w:pPr>
            <w:r w:rsidRPr="004C3814">
              <w:t>ПК 1.5.</w:t>
            </w:r>
          </w:p>
        </w:tc>
        <w:tc>
          <w:tcPr>
            <w:tcW w:w="4618" w:type="dxa"/>
          </w:tcPr>
          <w:p w14:paraId="29841C89" w14:textId="77777777" w:rsidR="004514E3" w:rsidRDefault="004514E3" w:rsidP="008F0161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</w:p>
          <w:p w14:paraId="4C478691" w14:textId="77777777" w:rsidR="004514E3" w:rsidRDefault="004514E3" w:rsidP="008F0161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>
              <w:rPr>
                <w:iCs/>
              </w:rPr>
              <w:t>1.В</w:t>
            </w:r>
          </w:p>
          <w:p w14:paraId="6F02377F" w14:textId="77777777" w:rsidR="004514E3" w:rsidRDefault="004514E3" w:rsidP="008F0161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>
              <w:rPr>
                <w:iCs/>
              </w:rPr>
              <w:t>2.А</w:t>
            </w:r>
          </w:p>
          <w:p w14:paraId="431806A3" w14:textId="77777777" w:rsidR="004514E3" w:rsidRDefault="004514E3" w:rsidP="008F0161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>
              <w:rPr>
                <w:iCs/>
              </w:rPr>
              <w:t>3.Г</w:t>
            </w:r>
          </w:p>
          <w:p w14:paraId="0BC36CAA" w14:textId="77777777" w:rsidR="004514E3" w:rsidRPr="00CA73F1" w:rsidRDefault="004514E3" w:rsidP="008F0161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  <w:r>
              <w:rPr>
                <w:iCs/>
              </w:rPr>
              <w:t>4.Б</w:t>
            </w:r>
          </w:p>
        </w:tc>
      </w:tr>
      <w:tr w:rsidR="004514E3" w:rsidRPr="004C3C37" w14:paraId="6B8762F7" w14:textId="77777777" w:rsidTr="004514E3">
        <w:trPr>
          <w:trHeight w:val="274"/>
        </w:trPr>
        <w:tc>
          <w:tcPr>
            <w:tcW w:w="662" w:type="dxa"/>
          </w:tcPr>
          <w:p w14:paraId="3C5A771D" w14:textId="77777777" w:rsidR="004514E3" w:rsidRPr="004C3C37" w:rsidRDefault="004514E3" w:rsidP="008F016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627" w:type="dxa"/>
          </w:tcPr>
          <w:p w14:paraId="75985E29" w14:textId="77777777" w:rsidR="004514E3" w:rsidRPr="00675CDF" w:rsidRDefault="004514E3" w:rsidP="008F0161">
            <w:pPr>
              <w:pStyle w:val="TableParagraph"/>
              <w:ind w:left="99"/>
            </w:pPr>
            <w:r w:rsidRPr="004C3C37">
              <w:t>Реквизит</w:t>
            </w:r>
            <w:r>
              <w:t xml:space="preserve"> – это…</w:t>
            </w:r>
          </w:p>
        </w:tc>
        <w:tc>
          <w:tcPr>
            <w:tcW w:w="1559" w:type="dxa"/>
          </w:tcPr>
          <w:p w14:paraId="4039A542" w14:textId="103B2778" w:rsidR="004514E3" w:rsidRPr="00675CDF" w:rsidRDefault="004514E3" w:rsidP="008F0161">
            <w:pPr>
              <w:pStyle w:val="TableParagraph"/>
              <w:ind w:right="678"/>
              <w:jc w:val="both"/>
            </w:pPr>
            <w:r w:rsidRPr="004C3814">
              <w:t>ПК 1.5.</w:t>
            </w:r>
          </w:p>
        </w:tc>
        <w:tc>
          <w:tcPr>
            <w:tcW w:w="4618" w:type="dxa"/>
          </w:tcPr>
          <w:p w14:paraId="7E85BBED" w14:textId="77777777" w:rsidR="004514E3" w:rsidRPr="004C3C37" w:rsidRDefault="004514E3" w:rsidP="008F016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>О</w:t>
            </w:r>
            <w:r w:rsidRPr="004C3C37">
              <w:t xml:space="preserve">бязательный элемент оформления официального документа </w:t>
            </w:r>
          </w:p>
        </w:tc>
      </w:tr>
      <w:tr w:rsidR="004514E3" w:rsidRPr="00675CDF" w14:paraId="4C48E74A" w14:textId="77777777" w:rsidTr="004514E3">
        <w:trPr>
          <w:trHeight w:val="274"/>
        </w:trPr>
        <w:tc>
          <w:tcPr>
            <w:tcW w:w="662" w:type="dxa"/>
          </w:tcPr>
          <w:p w14:paraId="43EC7EEA" w14:textId="77777777" w:rsidR="004514E3" w:rsidRPr="004C3C37" w:rsidRDefault="004514E3" w:rsidP="008F016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627" w:type="dxa"/>
          </w:tcPr>
          <w:p w14:paraId="62CDA11C" w14:textId="77777777" w:rsidR="004514E3" w:rsidRPr="004C3C37" w:rsidRDefault="004514E3" w:rsidP="008F0161">
            <w:pPr>
              <w:pStyle w:val="TableParagraph"/>
              <w:ind w:left="99"/>
            </w:pPr>
            <w:r>
              <w:rPr>
                <w:iCs/>
              </w:rPr>
              <w:t>Унификация</w:t>
            </w:r>
          </w:p>
        </w:tc>
        <w:tc>
          <w:tcPr>
            <w:tcW w:w="1559" w:type="dxa"/>
          </w:tcPr>
          <w:p w14:paraId="309C6D42" w14:textId="046A1719" w:rsidR="004514E3" w:rsidRPr="004C3C37" w:rsidRDefault="004514E3" w:rsidP="008F0161">
            <w:pPr>
              <w:pStyle w:val="TableParagraph"/>
              <w:ind w:right="678"/>
              <w:jc w:val="both"/>
            </w:pPr>
            <w:r w:rsidRPr="004C3814">
              <w:t>ПК 1.5.</w:t>
            </w:r>
          </w:p>
        </w:tc>
        <w:tc>
          <w:tcPr>
            <w:tcW w:w="4618" w:type="dxa"/>
          </w:tcPr>
          <w:p w14:paraId="7C185384" w14:textId="77777777" w:rsidR="004514E3" w:rsidRPr="00675CDF" w:rsidRDefault="004514E3" w:rsidP="008F016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>Э</w:t>
            </w:r>
            <w:r w:rsidRPr="004C3C37">
              <w:t>лектронный процесс приведения к единой системе, форме</w:t>
            </w:r>
          </w:p>
        </w:tc>
      </w:tr>
      <w:tr w:rsidR="004514E3" w:rsidRPr="00675CDF" w14:paraId="4674B712" w14:textId="77777777" w:rsidTr="004514E3">
        <w:trPr>
          <w:trHeight w:val="274"/>
        </w:trPr>
        <w:tc>
          <w:tcPr>
            <w:tcW w:w="662" w:type="dxa"/>
          </w:tcPr>
          <w:p w14:paraId="23DDD0EF" w14:textId="77777777" w:rsidR="004514E3" w:rsidRPr="004C3C37" w:rsidRDefault="004514E3" w:rsidP="008F016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627" w:type="dxa"/>
          </w:tcPr>
          <w:p w14:paraId="0FA52C81" w14:textId="77777777" w:rsidR="004514E3" w:rsidRPr="004C3C37" w:rsidRDefault="004514E3" w:rsidP="008F0161">
            <w:pPr>
              <w:pStyle w:val="TableParagraph"/>
              <w:ind w:left="99"/>
            </w:pPr>
            <w:r w:rsidRPr="004C3C37">
              <w:t xml:space="preserve">Если срок исполнения не указан в резолюции руководителя или в самом тексте документа, то </w:t>
            </w:r>
            <w:r>
              <w:t>сколько календарных дней</w:t>
            </w:r>
            <w:r w:rsidRPr="004C3C37">
              <w:t xml:space="preserve"> типово</w:t>
            </w:r>
            <w:r>
              <w:t>й</w:t>
            </w:r>
            <w:r w:rsidRPr="004C3C37">
              <w:t xml:space="preserve"> срок его исполнения? </w:t>
            </w:r>
          </w:p>
        </w:tc>
        <w:tc>
          <w:tcPr>
            <w:tcW w:w="1559" w:type="dxa"/>
          </w:tcPr>
          <w:p w14:paraId="1D02FA9A" w14:textId="00B40080" w:rsidR="004514E3" w:rsidRPr="00675CDF" w:rsidRDefault="004514E3" w:rsidP="008F0161">
            <w:pPr>
              <w:pStyle w:val="TableParagraph"/>
              <w:ind w:right="678"/>
              <w:jc w:val="both"/>
            </w:pPr>
            <w:r w:rsidRPr="004C3814">
              <w:t>ПК 1.5.</w:t>
            </w:r>
          </w:p>
        </w:tc>
        <w:tc>
          <w:tcPr>
            <w:tcW w:w="4618" w:type="dxa"/>
          </w:tcPr>
          <w:p w14:paraId="165498C0" w14:textId="77777777" w:rsidR="004514E3" w:rsidRPr="00675CDF" w:rsidRDefault="004514E3" w:rsidP="008F016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t xml:space="preserve">30 </w:t>
            </w:r>
          </w:p>
        </w:tc>
      </w:tr>
      <w:tr w:rsidR="004514E3" w:rsidRPr="00675CDF" w14:paraId="69FA4D2A" w14:textId="77777777" w:rsidTr="004514E3">
        <w:trPr>
          <w:trHeight w:val="274"/>
        </w:trPr>
        <w:tc>
          <w:tcPr>
            <w:tcW w:w="662" w:type="dxa"/>
          </w:tcPr>
          <w:p w14:paraId="06A005A9" w14:textId="77777777" w:rsidR="004514E3" w:rsidRPr="004C3C37" w:rsidRDefault="004514E3" w:rsidP="008F016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3627" w:type="dxa"/>
          </w:tcPr>
          <w:p w14:paraId="4405C8E2" w14:textId="77777777" w:rsidR="004514E3" w:rsidRPr="004C3C37" w:rsidRDefault="004514E3" w:rsidP="008F0161">
            <w:pPr>
              <w:pStyle w:val="TableParagraph"/>
              <w:ind w:left="99"/>
            </w:pPr>
            <w:r w:rsidRPr="009A0048">
              <w:rPr>
                <w:iCs/>
              </w:rPr>
              <w:t>Телефонограмма</w:t>
            </w:r>
            <w:r>
              <w:rPr>
                <w:iCs/>
              </w:rPr>
              <w:t xml:space="preserve"> - это</w:t>
            </w:r>
          </w:p>
        </w:tc>
        <w:tc>
          <w:tcPr>
            <w:tcW w:w="1559" w:type="dxa"/>
          </w:tcPr>
          <w:p w14:paraId="081F0268" w14:textId="725AE354" w:rsidR="004514E3" w:rsidRPr="004C3C37" w:rsidRDefault="004514E3" w:rsidP="008F0161">
            <w:pPr>
              <w:pStyle w:val="TableParagraph"/>
              <w:ind w:right="678"/>
              <w:jc w:val="both"/>
            </w:pPr>
            <w:r w:rsidRPr="004C3814">
              <w:t>ПК 1.5.</w:t>
            </w:r>
          </w:p>
        </w:tc>
        <w:tc>
          <w:tcPr>
            <w:tcW w:w="4618" w:type="dxa"/>
          </w:tcPr>
          <w:p w14:paraId="28AC02F6" w14:textId="77777777" w:rsidR="004514E3" w:rsidRPr="00675CDF" w:rsidRDefault="004514E3" w:rsidP="008F016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4C3C37">
              <w:t xml:space="preserve">Документ, который оформляется после </w:t>
            </w:r>
            <w:r w:rsidRPr="004C3C37">
              <w:lastRenderedPageBreak/>
              <w:t>прослушивания его по каналам телефонной связи, называется:</w:t>
            </w:r>
          </w:p>
        </w:tc>
      </w:tr>
      <w:tr w:rsidR="004514E3" w:rsidRPr="004C3C37" w14:paraId="6376E9BD" w14:textId="77777777" w:rsidTr="004514E3">
        <w:trPr>
          <w:trHeight w:val="274"/>
        </w:trPr>
        <w:tc>
          <w:tcPr>
            <w:tcW w:w="662" w:type="dxa"/>
          </w:tcPr>
          <w:p w14:paraId="426F2E22" w14:textId="77777777" w:rsidR="004514E3" w:rsidRPr="004C3C37" w:rsidRDefault="004514E3" w:rsidP="008F016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11</w:t>
            </w:r>
          </w:p>
        </w:tc>
        <w:tc>
          <w:tcPr>
            <w:tcW w:w="3627" w:type="dxa"/>
          </w:tcPr>
          <w:p w14:paraId="3E499B14" w14:textId="77777777" w:rsidR="004514E3" w:rsidRPr="00675CDF" w:rsidRDefault="004514E3" w:rsidP="008F0161">
            <w:pPr>
              <w:pStyle w:val="TableParagraph"/>
              <w:ind w:left="99"/>
            </w:pPr>
            <w:r>
              <w:rPr>
                <w:iCs/>
              </w:rPr>
              <w:t>Протокол</w:t>
            </w:r>
            <w:r w:rsidRPr="004C3C37">
              <w:rPr>
                <w:iCs/>
              </w:rPr>
              <w:t xml:space="preserve"> </w:t>
            </w:r>
            <w:r>
              <w:rPr>
                <w:iCs/>
              </w:rPr>
              <w:t xml:space="preserve">- </w:t>
            </w:r>
            <w:r>
              <w:t>это…</w:t>
            </w:r>
          </w:p>
        </w:tc>
        <w:tc>
          <w:tcPr>
            <w:tcW w:w="1559" w:type="dxa"/>
          </w:tcPr>
          <w:p w14:paraId="443BF913" w14:textId="27AB7D14" w:rsidR="004514E3" w:rsidRPr="00675CDF" w:rsidRDefault="004514E3" w:rsidP="008F0161">
            <w:pPr>
              <w:pStyle w:val="TableParagraph"/>
              <w:ind w:right="678"/>
              <w:jc w:val="both"/>
            </w:pPr>
            <w:r w:rsidRPr="004C3814">
              <w:t>ПК 1.5.</w:t>
            </w:r>
          </w:p>
        </w:tc>
        <w:tc>
          <w:tcPr>
            <w:tcW w:w="4618" w:type="dxa"/>
          </w:tcPr>
          <w:p w14:paraId="4BCF1C21" w14:textId="77777777" w:rsidR="004514E3" w:rsidRPr="004C3C37" w:rsidRDefault="004514E3" w:rsidP="008F016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4C3C37">
              <w:rPr>
                <w:iCs/>
              </w:rPr>
              <w:t xml:space="preserve">Документ, фиксирующий ход обсуждения вопросов и принятия решений </w:t>
            </w:r>
          </w:p>
        </w:tc>
      </w:tr>
      <w:tr w:rsidR="004514E3" w:rsidRPr="004C3C37" w14:paraId="6CAF8CC8" w14:textId="77777777" w:rsidTr="004514E3">
        <w:trPr>
          <w:trHeight w:val="274"/>
        </w:trPr>
        <w:tc>
          <w:tcPr>
            <w:tcW w:w="662" w:type="dxa"/>
          </w:tcPr>
          <w:p w14:paraId="63F1EA00" w14:textId="77777777" w:rsidR="004514E3" w:rsidRPr="004C3C37" w:rsidRDefault="004514E3" w:rsidP="008F016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3627" w:type="dxa"/>
          </w:tcPr>
          <w:p w14:paraId="52AAE2E2" w14:textId="77777777" w:rsidR="004514E3" w:rsidRDefault="004514E3" w:rsidP="008F0161">
            <w:pPr>
              <w:pStyle w:val="TableParagraph"/>
            </w:pPr>
            <w:r>
              <w:t xml:space="preserve">К какому виду приказов по содержанию относится «приказ о </w:t>
            </w:r>
            <w:r w:rsidRPr="00FB1093">
              <w:t>перевод</w:t>
            </w:r>
            <w:r>
              <w:t>е</w:t>
            </w:r>
            <w:r w:rsidRPr="00FB1093">
              <w:t xml:space="preserve"> на другую должность или в другое подразделение</w:t>
            </w:r>
            <w:r>
              <w:t xml:space="preserve">»? </w:t>
            </w:r>
          </w:p>
          <w:p w14:paraId="00CECCA0" w14:textId="77777777" w:rsidR="004514E3" w:rsidRPr="004C3C37" w:rsidRDefault="004514E3" w:rsidP="008F0161">
            <w:pPr>
              <w:pStyle w:val="TableParagraph"/>
            </w:pPr>
          </w:p>
        </w:tc>
        <w:tc>
          <w:tcPr>
            <w:tcW w:w="1559" w:type="dxa"/>
          </w:tcPr>
          <w:p w14:paraId="59B46A69" w14:textId="631718D5" w:rsidR="004514E3" w:rsidRPr="004C3C37" w:rsidRDefault="004514E3" w:rsidP="008F0161">
            <w:pPr>
              <w:pStyle w:val="TableParagraph"/>
              <w:ind w:right="678"/>
              <w:jc w:val="both"/>
            </w:pPr>
            <w:r w:rsidRPr="004C3814">
              <w:t>ПК 1.5.</w:t>
            </w:r>
          </w:p>
        </w:tc>
        <w:tc>
          <w:tcPr>
            <w:tcW w:w="4618" w:type="dxa"/>
          </w:tcPr>
          <w:p w14:paraId="79632C83" w14:textId="77777777" w:rsidR="004514E3" w:rsidRPr="004C3C37" w:rsidRDefault="004514E3" w:rsidP="008F016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4C3C37">
              <w:rPr>
                <w:iCs/>
              </w:rPr>
              <w:t xml:space="preserve">по личному составу </w:t>
            </w:r>
          </w:p>
        </w:tc>
      </w:tr>
      <w:tr w:rsidR="004514E3" w:rsidRPr="00675CDF" w14:paraId="1809B16C" w14:textId="77777777" w:rsidTr="004514E3">
        <w:trPr>
          <w:trHeight w:val="274"/>
        </w:trPr>
        <w:tc>
          <w:tcPr>
            <w:tcW w:w="662" w:type="dxa"/>
          </w:tcPr>
          <w:p w14:paraId="25B8C3C7" w14:textId="77777777" w:rsidR="004514E3" w:rsidRPr="004C3C37" w:rsidRDefault="004514E3" w:rsidP="008F016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13</w:t>
            </w:r>
          </w:p>
        </w:tc>
        <w:tc>
          <w:tcPr>
            <w:tcW w:w="3627" w:type="dxa"/>
          </w:tcPr>
          <w:p w14:paraId="3C3B6B28" w14:textId="77777777" w:rsidR="004514E3" w:rsidRPr="004C3C37" w:rsidRDefault="004514E3" w:rsidP="008F0161">
            <w:pPr>
              <w:pStyle w:val="TableParagraph"/>
              <w:ind w:left="99"/>
            </w:pPr>
            <w:r w:rsidRPr="004C3C37">
              <w:t xml:space="preserve">По какой унифицированной форме подготавливается штатное расписание?  </w:t>
            </w:r>
          </w:p>
        </w:tc>
        <w:tc>
          <w:tcPr>
            <w:tcW w:w="1559" w:type="dxa"/>
          </w:tcPr>
          <w:p w14:paraId="38B83F8F" w14:textId="24EE3A2B" w:rsidR="004514E3" w:rsidRPr="005C1DA7" w:rsidRDefault="004514E3" w:rsidP="008F0161">
            <w:pPr>
              <w:pStyle w:val="TableParagraph"/>
              <w:jc w:val="both"/>
            </w:pPr>
            <w:r w:rsidRPr="004C3814">
              <w:t>ПК 1.5.</w:t>
            </w:r>
          </w:p>
          <w:p w14:paraId="0F6B1A62" w14:textId="77777777" w:rsidR="004514E3" w:rsidRPr="004C3C37" w:rsidRDefault="004514E3" w:rsidP="008F0161">
            <w:pPr>
              <w:pStyle w:val="TableParagraph"/>
              <w:ind w:right="678"/>
              <w:jc w:val="both"/>
            </w:pPr>
          </w:p>
        </w:tc>
        <w:tc>
          <w:tcPr>
            <w:tcW w:w="4618" w:type="dxa"/>
          </w:tcPr>
          <w:p w14:paraId="1ADFD561" w14:textId="77777777" w:rsidR="004514E3" w:rsidRPr="00675CDF" w:rsidRDefault="004514E3" w:rsidP="008F016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Т-3</w:t>
            </w:r>
          </w:p>
        </w:tc>
      </w:tr>
      <w:tr w:rsidR="004514E3" w:rsidRPr="00675CDF" w14:paraId="67AD3364" w14:textId="77777777" w:rsidTr="004514E3">
        <w:trPr>
          <w:trHeight w:val="274"/>
        </w:trPr>
        <w:tc>
          <w:tcPr>
            <w:tcW w:w="662" w:type="dxa"/>
          </w:tcPr>
          <w:p w14:paraId="46E84524" w14:textId="77777777" w:rsidR="004514E3" w:rsidRPr="004C3C37" w:rsidRDefault="004514E3" w:rsidP="008F016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14</w:t>
            </w:r>
          </w:p>
        </w:tc>
        <w:tc>
          <w:tcPr>
            <w:tcW w:w="3627" w:type="dxa"/>
          </w:tcPr>
          <w:p w14:paraId="57B145CD" w14:textId="77777777" w:rsidR="004514E3" w:rsidRDefault="004514E3" w:rsidP="008F0161">
            <w:pPr>
              <w:pStyle w:val="TableParagraph"/>
              <w:ind w:left="99"/>
            </w:pPr>
            <w:r w:rsidRPr="004C3C37">
              <w:t xml:space="preserve">Какой срок хранения установлен для первичных бухгалтерских документов? </w:t>
            </w:r>
          </w:p>
          <w:p w14:paraId="46CFAD80" w14:textId="77777777" w:rsidR="004514E3" w:rsidRPr="004C3C37" w:rsidRDefault="004514E3" w:rsidP="008F0161">
            <w:pPr>
              <w:widowControl/>
              <w:autoSpaceDE/>
              <w:autoSpaceDN/>
              <w:jc w:val="both"/>
            </w:pPr>
          </w:p>
        </w:tc>
        <w:tc>
          <w:tcPr>
            <w:tcW w:w="1559" w:type="dxa"/>
          </w:tcPr>
          <w:p w14:paraId="0B4C87BE" w14:textId="623A3A64" w:rsidR="004514E3" w:rsidRPr="004C3C37" w:rsidRDefault="004514E3" w:rsidP="008F0161">
            <w:pPr>
              <w:pStyle w:val="TableParagraph"/>
              <w:ind w:right="678"/>
              <w:jc w:val="both"/>
            </w:pPr>
            <w:r w:rsidRPr="004C3814">
              <w:t>ПК 1.5.</w:t>
            </w:r>
          </w:p>
        </w:tc>
        <w:tc>
          <w:tcPr>
            <w:tcW w:w="4618" w:type="dxa"/>
          </w:tcPr>
          <w:p w14:paraId="12003D32" w14:textId="77777777" w:rsidR="004514E3" w:rsidRDefault="004514E3" w:rsidP="004514E3">
            <w:pPr>
              <w:pStyle w:val="TableParagraph"/>
              <w:numPr>
                <w:ilvl w:val="0"/>
                <w:numId w:val="29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1 год </w:t>
            </w:r>
          </w:p>
          <w:p w14:paraId="2E387158" w14:textId="77777777" w:rsidR="004514E3" w:rsidRPr="004C3C37" w:rsidRDefault="004514E3" w:rsidP="004514E3">
            <w:pPr>
              <w:pStyle w:val="TableParagraph"/>
              <w:numPr>
                <w:ilvl w:val="0"/>
                <w:numId w:val="29"/>
              </w:numPr>
              <w:spacing w:line="233" w:lineRule="exact"/>
              <w:jc w:val="both"/>
              <w:rPr>
                <w:iCs/>
              </w:rPr>
            </w:pPr>
            <w:r w:rsidRPr="004C3C37">
              <w:rPr>
                <w:b/>
                <w:iCs/>
              </w:rPr>
              <w:t>5 лет</w:t>
            </w:r>
            <w:r w:rsidRPr="004C3C37">
              <w:rPr>
                <w:iCs/>
              </w:rPr>
              <w:t xml:space="preserve"> </w:t>
            </w:r>
          </w:p>
          <w:p w14:paraId="46611010" w14:textId="77777777" w:rsidR="004514E3" w:rsidRDefault="004514E3" w:rsidP="004514E3">
            <w:pPr>
              <w:pStyle w:val="TableParagraph"/>
              <w:numPr>
                <w:ilvl w:val="0"/>
                <w:numId w:val="29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10 лет </w:t>
            </w:r>
          </w:p>
          <w:p w14:paraId="14B22083" w14:textId="77777777" w:rsidR="004514E3" w:rsidRDefault="004514E3" w:rsidP="008F0161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  <w:p w14:paraId="10960E3F" w14:textId="77777777" w:rsidR="004514E3" w:rsidRPr="00675CDF" w:rsidRDefault="004514E3" w:rsidP="008F0161">
            <w:pPr>
              <w:pStyle w:val="TableParagraph"/>
              <w:spacing w:line="233" w:lineRule="exact"/>
              <w:jc w:val="both"/>
              <w:rPr>
                <w:iCs/>
              </w:rPr>
            </w:pPr>
          </w:p>
        </w:tc>
      </w:tr>
      <w:tr w:rsidR="004514E3" w:rsidRPr="00675CDF" w14:paraId="2F83FC84" w14:textId="77777777" w:rsidTr="004514E3">
        <w:trPr>
          <w:trHeight w:val="274"/>
        </w:trPr>
        <w:tc>
          <w:tcPr>
            <w:tcW w:w="662" w:type="dxa"/>
          </w:tcPr>
          <w:p w14:paraId="7A997F7B" w14:textId="77777777" w:rsidR="004514E3" w:rsidRPr="004C3C37" w:rsidRDefault="004514E3" w:rsidP="008F016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15</w:t>
            </w:r>
          </w:p>
        </w:tc>
        <w:tc>
          <w:tcPr>
            <w:tcW w:w="3627" w:type="dxa"/>
          </w:tcPr>
          <w:p w14:paraId="6DBC910F" w14:textId="77777777" w:rsidR="004514E3" w:rsidRPr="00543183" w:rsidRDefault="004514E3" w:rsidP="008F0161">
            <w:pPr>
              <w:widowControl/>
              <w:autoSpaceDE/>
              <w:autoSpaceDN/>
              <w:jc w:val="both"/>
            </w:pPr>
            <w:r w:rsidRPr="004C3C37">
              <w:t xml:space="preserve">Что из перечисленного является принципом </w:t>
            </w:r>
            <w:r>
              <w:t>обработки персональных данных</w:t>
            </w:r>
            <w:r w:rsidRPr="004C3C37">
              <w:t xml:space="preserve">? </w:t>
            </w:r>
          </w:p>
          <w:p w14:paraId="7615E48E" w14:textId="77777777" w:rsidR="004514E3" w:rsidRPr="004C3C37" w:rsidRDefault="004514E3" w:rsidP="008F0161">
            <w:pPr>
              <w:pStyle w:val="TableParagraph"/>
              <w:ind w:left="99"/>
            </w:pPr>
          </w:p>
        </w:tc>
        <w:tc>
          <w:tcPr>
            <w:tcW w:w="1559" w:type="dxa"/>
          </w:tcPr>
          <w:p w14:paraId="3139C6BA" w14:textId="6314A015" w:rsidR="004514E3" w:rsidRPr="004C3C37" w:rsidRDefault="004514E3" w:rsidP="008F0161">
            <w:pPr>
              <w:pStyle w:val="TableParagraph"/>
              <w:ind w:right="678"/>
              <w:jc w:val="both"/>
            </w:pPr>
            <w:r w:rsidRPr="004C3814">
              <w:t>ПК 1.5.</w:t>
            </w:r>
          </w:p>
        </w:tc>
        <w:tc>
          <w:tcPr>
            <w:tcW w:w="4618" w:type="dxa"/>
          </w:tcPr>
          <w:p w14:paraId="10899248" w14:textId="77777777" w:rsidR="004514E3" w:rsidRDefault="004514E3" w:rsidP="004514E3">
            <w:pPr>
              <w:pStyle w:val="TableParagraph"/>
              <w:numPr>
                <w:ilvl w:val="0"/>
                <w:numId w:val="30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Свободный доступ </w:t>
            </w:r>
          </w:p>
          <w:p w14:paraId="08BD9D4A" w14:textId="77777777" w:rsidR="004514E3" w:rsidRPr="004C3C37" w:rsidRDefault="004514E3" w:rsidP="004514E3">
            <w:pPr>
              <w:pStyle w:val="TableParagraph"/>
              <w:numPr>
                <w:ilvl w:val="0"/>
                <w:numId w:val="30"/>
              </w:numPr>
              <w:spacing w:line="233" w:lineRule="exact"/>
              <w:jc w:val="both"/>
              <w:rPr>
                <w:iCs/>
              </w:rPr>
            </w:pPr>
            <w:r w:rsidRPr="004C3C37">
              <w:rPr>
                <w:b/>
                <w:iCs/>
              </w:rPr>
              <w:t>Ограничение доступа</w:t>
            </w:r>
          </w:p>
          <w:p w14:paraId="6D47DE25" w14:textId="77777777" w:rsidR="004514E3" w:rsidRDefault="004514E3" w:rsidP="004514E3">
            <w:pPr>
              <w:pStyle w:val="TableParagraph"/>
              <w:numPr>
                <w:ilvl w:val="0"/>
                <w:numId w:val="30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 xml:space="preserve">Ежедневное уничтожение </w:t>
            </w:r>
          </w:p>
          <w:p w14:paraId="79222F78" w14:textId="77777777" w:rsidR="004514E3" w:rsidRPr="00675CDF" w:rsidRDefault="004514E3" w:rsidP="008F016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4514E3" w:rsidRPr="004C3C37" w14:paraId="467D7E55" w14:textId="77777777" w:rsidTr="004514E3">
        <w:trPr>
          <w:trHeight w:val="274"/>
        </w:trPr>
        <w:tc>
          <w:tcPr>
            <w:tcW w:w="662" w:type="dxa"/>
          </w:tcPr>
          <w:p w14:paraId="757B1969" w14:textId="77777777" w:rsidR="004514E3" w:rsidRPr="004C3C37" w:rsidRDefault="004514E3" w:rsidP="008F016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16</w:t>
            </w:r>
          </w:p>
        </w:tc>
        <w:tc>
          <w:tcPr>
            <w:tcW w:w="3627" w:type="dxa"/>
          </w:tcPr>
          <w:p w14:paraId="0E8AB999" w14:textId="77777777" w:rsidR="004514E3" w:rsidRPr="004C3C37" w:rsidRDefault="004514E3" w:rsidP="008F0161">
            <w:pPr>
              <w:pStyle w:val="TableParagraph"/>
              <w:ind w:left="99"/>
            </w:pPr>
            <w:r w:rsidRPr="004C3C37">
              <w:t>Как</w:t>
            </w:r>
            <w:r>
              <w:t>ое</w:t>
            </w:r>
            <w:r w:rsidRPr="004C3C37">
              <w:t xml:space="preserve"> из утверждений о документообороте явля</w:t>
            </w:r>
            <w:r>
              <w:t>е</w:t>
            </w:r>
            <w:r w:rsidRPr="004C3C37">
              <w:t>тся правильным?</w:t>
            </w:r>
            <w:r w:rsidRPr="00454CB3">
              <w:t> </w:t>
            </w:r>
          </w:p>
        </w:tc>
        <w:tc>
          <w:tcPr>
            <w:tcW w:w="1559" w:type="dxa"/>
          </w:tcPr>
          <w:p w14:paraId="11D95DFF" w14:textId="35677A94" w:rsidR="004514E3" w:rsidRPr="004C3C37" w:rsidRDefault="004514E3" w:rsidP="008F0161">
            <w:pPr>
              <w:pStyle w:val="TableParagraph"/>
              <w:ind w:right="678"/>
              <w:jc w:val="both"/>
            </w:pPr>
            <w:r w:rsidRPr="004C3814">
              <w:t>ПК 1.5.</w:t>
            </w:r>
          </w:p>
        </w:tc>
        <w:tc>
          <w:tcPr>
            <w:tcW w:w="4618" w:type="dxa"/>
          </w:tcPr>
          <w:p w14:paraId="5AF7B788" w14:textId="77777777" w:rsidR="004514E3" w:rsidRPr="004C3C37" w:rsidRDefault="004514E3" w:rsidP="008F016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1.</w:t>
            </w:r>
            <w:r w:rsidRPr="004C3C37">
              <w:rPr>
                <w:iCs/>
              </w:rPr>
              <w:t xml:space="preserve"> Все документы должны быть доступны для всех сотрудников организации без ограничений.</w:t>
            </w:r>
          </w:p>
          <w:p w14:paraId="6C48C993" w14:textId="77777777" w:rsidR="004514E3" w:rsidRPr="004C3C37" w:rsidRDefault="004514E3" w:rsidP="008F0161">
            <w:pPr>
              <w:pStyle w:val="TableParagraph"/>
              <w:spacing w:line="233" w:lineRule="exact"/>
              <w:ind w:left="109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</w:t>
            </w:r>
            <w:r w:rsidRPr="004C3C37">
              <w:rPr>
                <w:b/>
                <w:bCs/>
                <w:iCs/>
              </w:rPr>
              <w:t>. Регулярный аудит документооборота помогает выявлять недостатки и улучшать процессы.</w:t>
            </w:r>
          </w:p>
          <w:p w14:paraId="3F69FF31" w14:textId="77777777" w:rsidR="004514E3" w:rsidRPr="004C3C37" w:rsidRDefault="004514E3" w:rsidP="008F016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</w:t>
            </w:r>
            <w:r w:rsidRPr="004C3C37">
              <w:rPr>
                <w:iCs/>
              </w:rPr>
              <w:t>.  Электронные документы не требуют такой же заботы о хранении и безопасности, как бумажные.</w:t>
            </w:r>
          </w:p>
          <w:p w14:paraId="606FDF21" w14:textId="77777777" w:rsidR="004514E3" w:rsidRPr="004C3C37" w:rsidRDefault="004514E3" w:rsidP="008F016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  <w:p w14:paraId="3ECFD725" w14:textId="77777777" w:rsidR="004514E3" w:rsidRPr="004C3C37" w:rsidRDefault="004514E3" w:rsidP="008F016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</w:tbl>
    <w:p w14:paraId="358A457B" w14:textId="77777777" w:rsidR="004514E3" w:rsidRPr="005C1DA7" w:rsidRDefault="004514E3" w:rsidP="008224F0">
      <w:pPr>
        <w:pStyle w:val="2"/>
        <w:tabs>
          <w:tab w:val="left" w:pos="1090"/>
        </w:tabs>
        <w:spacing w:after="41"/>
        <w:ind w:left="1090" w:firstLine="0"/>
        <w:jc w:val="left"/>
      </w:pPr>
    </w:p>
    <w:sectPr w:rsidR="004514E3" w:rsidRPr="005C1DA7" w:rsidSect="008224F0">
      <w:pgSz w:w="11910" w:h="16840"/>
      <w:pgMar w:top="122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99C79" w14:textId="77777777" w:rsidR="008A5915" w:rsidRDefault="008A5915">
      <w:r>
        <w:separator/>
      </w:r>
    </w:p>
  </w:endnote>
  <w:endnote w:type="continuationSeparator" w:id="0">
    <w:p w14:paraId="61062396" w14:textId="77777777" w:rsidR="008A5915" w:rsidRDefault="008A5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C3F88" w:rsidRDefault="005C3F8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3221DB34" w:rsidR="005C3F88" w:rsidRDefault="005C3F8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C73DD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3221DB34" w:rsidR="005C3F88" w:rsidRDefault="005C3F8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C73DD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865B3" w14:textId="77777777" w:rsidR="008A5915" w:rsidRDefault="008A5915">
      <w:r>
        <w:separator/>
      </w:r>
    </w:p>
  </w:footnote>
  <w:footnote w:type="continuationSeparator" w:id="0">
    <w:p w14:paraId="2D08A22B" w14:textId="77777777" w:rsidR="008A5915" w:rsidRDefault="008A5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5696B"/>
    <w:multiLevelType w:val="hybridMultilevel"/>
    <w:tmpl w:val="97FE548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D257FE0"/>
    <w:multiLevelType w:val="hybridMultilevel"/>
    <w:tmpl w:val="8986620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16E21C4F"/>
    <w:multiLevelType w:val="hybridMultilevel"/>
    <w:tmpl w:val="EC72811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9E3422F"/>
    <w:multiLevelType w:val="hybridMultilevel"/>
    <w:tmpl w:val="8F66D5A2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57B9A"/>
    <w:multiLevelType w:val="hybridMultilevel"/>
    <w:tmpl w:val="2ACE6F3E"/>
    <w:lvl w:ilvl="0" w:tplc="2534C1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91E0EE9"/>
    <w:multiLevelType w:val="hybridMultilevel"/>
    <w:tmpl w:val="24D0B418"/>
    <w:lvl w:ilvl="0" w:tplc="762E3010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8" w15:restartNumberingAfterBreak="0">
    <w:nsid w:val="2A9B29C2"/>
    <w:multiLevelType w:val="hybridMultilevel"/>
    <w:tmpl w:val="F110B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E60E5"/>
    <w:multiLevelType w:val="hybridMultilevel"/>
    <w:tmpl w:val="FA2AC26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C0194"/>
    <w:multiLevelType w:val="hybridMultilevel"/>
    <w:tmpl w:val="C818C994"/>
    <w:lvl w:ilvl="0" w:tplc="B18A888C">
      <w:start w:val="1"/>
      <w:numFmt w:val="decimal"/>
      <w:lvlText w:val="%1-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1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35E27"/>
    <w:multiLevelType w:val="hybridMultilevel"/>
    <w:tmpl w:val="A11E926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38B6531A"/>
    <w:multiLevelType w:val="hybridMultilevel"/>
    <w:tmpl w:val="CD02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56A84"/>
    <w:multiLevelType w:val="hybridMultilevel"/>
    <w:tmpl w:val="788AA5C4"/>
    <w:lvl w:ilvl="0" w:tplc="FD5C460A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5" w15:restartNumberingAfterBreak="0">
    <w:nsid w:val="3ABB4A37"/>
    <w:multiLevelType w:val="hybridMultilevel"/>
    <w:tmpl w:val="8F66D5A2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 w15:restartNumberingAfterBreak="0">
    <w:nsid w:val="3E5866DB"/>
    <w:multiLevelType w:val="hybridMultilevel"/>
    <w:tmpl w:val="733C2946"/>
    <w:lvl w:ilvl="0" w:tplc="2006ECFA">
      <w:start w:val="1"/>
      <w:numFmt w:val="russianUpper"/>
      <w:lvlText w:val="%1)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C1D48"/>
    <w:multiLevelType w:val="hybridMultilevel"/>
    <w:tmpl w:val="FA2AC26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A7612"/>
    <w:multiLevelType w:val="hybridMultilevel"/>
    <w:tmpl w:val="D3A63522"/>
    <w:lvl w:ilvl="0" w:tplc="04190011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0" w15:restartNumberingAfterBreak="0">
    <w:nsid w:val="4A625E45"/>
    <w:multiLevelType w:val="hybridMultilevel"/>
    <w:tmpl w:val="4DE48384"/>
    <w:lvl w:ilvl="0" w:tplc="56F683B6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 w15:restartNumberingAfterBreak="0">
    <w:nsid w:val="4CEF340C"/>
    <w:multiLevelType w:val="hybridMultilevel"/>
    <w:tmpl w:val="B4DE5390"/>
    <w:lvl w:ilvl="0" w:tplc="2006ECFA">
      <w:start w:val="1"/>
      <w:numFmt w:val="russianUpper"/>
      <w:lvlText w:val="%1)"/>
      <w:lvlJc w:val="left"/>
      <w:pPr>
        <w:ind w:left="45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9" w:hanging="360"/>
      </w:pPr>
    </w:lvl>
    <w:lvl w:ilvl="2" w:tplc="FFFFFFFF" w:tentative="1">
      <w:start w:val="1"/>
      <w:numFmt w:val="lowerRoman"/>
      <w:lvlText w:val="%3."/>
      <w:lvlJc w:val="right"/>
      <w:pPr>
        <w:ind w:left="1899" w:hanging="180"/>
      </w:pPr>
    </w:lvl>
    <w:lvl w:ilvl="3" w:tplc="FFFFFFFF" w:tentative="1">
      <w:start w:val="1"/>
      <w:numFmt w:val="decimal"/>
      <w:lvlText w:val="%4."/>
      <w:lvlJc w:val="left"/>
      <w:pPr>
        <w:ind w:left="2619" w:hanging="360"/>
      </w:pPr>
    </w:lvl>
    <w:lvl w:ilvl="4" w:tplc="FFFFFFFF" w:tentative="1">
      <w:start w:val="1"/>
      <w:numFmt w:val="lowerLetter"/>
      <w:lvlText w:val="%5."/>
      <w:lvlJc w:val="left"/>
      <w:pPr>
        <w:ind w:left="3339" w:hanging="360"/>
      </w:pPr>
    </w:lvl>
    <w:lvl w:ilvl="5" w:tplc="FFFFFFFF" w:tentative="1">
      <w:start w:val="1"/>
      <w:numFmt w:val="lowerRoman"/>
      <w:lvlText w:val="%6."/>
      <w:lvlJc w:val="right"/>
      <w:pPr>
        <w:ind w:left="4059" w:hanging="180"/>
      </w:pPr>
    </w:lvl>
    <w:lvl w:ilvl="6" w:tplc="FFFFFFFF" w:tentative="1">
      <w:start w:val="1"/>
      <w:numFmt w:val="decimal"/>
      <w:lvlText w:val="%7."/>
      <w:lvlJc w:val="left"/>
      <w:pPr>
        <w:ind w:left="4779" w:hanging="360"/>
      </w:pPr>
    </w:lvl>
    <w:lvl w:ilvl="7" w:tplc="FFFFFFFF" w:tentative="1">
      <w:start w:val="1"/>
      <w:numFmt w:val="lowerLetter"/>
      <w:lvlText w:val="%8."/>
      <w:lvlJc w:val="left"/>
      <w:pPr>
        <w:ind w:left="5499" w:hanging="360"/>
      </w:pPr>
    </w:lvl>
    <w:lvl w:ilvl="8" w:tplc="FFFFFFFF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2" w15:restartNumberingAfterBreak="0">
    <w:nsid w:val="4F786C50"/>
    <w:multiLevelType w:val="hybridMultilevel"/>
    <w:tmpl w:val="E5B291AE"/>
    <w:lvl w:ilvl="0" w:tplc="61E03A66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25" w15:restartNumberingAfterBreak="0">
    <w:nsid w:val="5FC8452E"/>
    <w:multiLevelType w:val="hybridMultilevel"/>
    <w:tmpl w:val="4F189B7E"/>
    <w:lvl w:ilvl="0" w:tplc="E20477CC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6" w15:restartNumberingAfterBreak="0">
    <w:nsid w:val="609456F2"/>
    <w:multiLevelType w:val="hybridMultilevel"/>
    <w:tmpl w:val="ABDA3B7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7" w15:restartNumberingAfterBreak="0">
    <w:nsid w:val="64D74744"/>
    <w:multiLevelType w:val="hybridMultilevel"/>
    <w:tmpl w:val="A6823B86"/>
    <w:lvl w:ilvl="0" w:tplc="DC9A7E9C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8" w15:restartNumberingAfterBreak="0">
    <w:nsid w:val="65CC7D0A"/>
    <w:multiLevelType w:val="hybridMultilevel"/>
    <w:tmpl w:val="3F4CB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91479"/>
    <w:multiLevelType w:val="hybridMultilevel"/>
    <w:tmpl w:val="E1F0789E"/>
    <w:lvl w:ilvl="0" w:tplc="76F2C4AE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0" w15:restartNumberingAfterBreak="0">
    <w:nsid w:val="704010D3"/>
    <w:multiLevelType w:val="hybridMultilevel"/>
    <w:tmpl w:val="A11A007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858F5"/>
    <w:multiLevelType w:val="hybridMultilevel"/>
    <w:tmpl w:val="E9482BBC"/>
    <w:lvl w:ilvl="0" w:tplc="335825A8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3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5F88"/>
    <w:multiLevelType w:val="hybridMultilevel"/>
    <w:tmpl w:val="B6845438"/>
    <w:lvl w:ilvl="0" w:tplc="507ABF70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5" w15:restartNumberingAfterBreak="0">
    <w:nsid w:val="7A3B6BCA"/>
    <w:multiLevelType w:val="hybridMultilevel"/>
    <w:tmpl w:val="495E273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FB943BD"/>
    <w:multiLevelType w:val="hybridMultilevel"/>
    <w:tmpl w:val="55C8447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21416579">
    <w:abstractNumId w:val="24"/>
  </w:num>
  <w:num w:numId="2" w16cid:durableId="1329091552">
    <w:abstractNumId w:val="23"/>
  </w:num>
  <w:num w:numId="3" w16cid:durableId="1974211273">
    <w:abstractNumId w:val="31"/>
  </w:num>
  <w:num w:numId="4" w16cid:durableId="560871586">
    <w:abstractNumId w:val="18"/>
  </w:num>
  <w:num w:numId="5" w16cid:durableId="1638299477">
    <w:abstractNumId w:val="0"/>
  </w:num>
  <w:num w:numId="6" w16cid:durableId="247272581">
    <w:abstractNumId w:val="17"/>
  </w:num>
  <w:num w:numId="7" w16cid:durableId="1473597567">
    <w:abstractNumId w:val="11"/>
  </w:num>
  <w:num w:numId="8" w16cid:durableId="261113928">
    <w:abstractNumId w:val="33"/>
  </w:num>
  <w:num w:numId="9" w16cid:durableId="580061392">
    <w:abstractNumId w:val="5"/>
  </w:num>
  <w:num w:numId="10" w16cid:durableId="208029249">
    <w:abstractNumId w:val="1"/>
  </w:num>
  <w:num w:numId="11" w16cid:durableId="1511673649">
    <w:abstractNumId w:val="19"/>
  </w:num>
  <w:num w:numId="12" w16cid:durableId="1430740481">
    <w:abstractNumId w:val="36"/>
  </w:num>
  <w:num w:numId="13" w16cid:durableId="217863569">
    <w:abstractNumId w:val="30"/>
  </w:num>
  <w:num w:numId="14" w16cid:durableId="342051257">
    <w:abstractNumId w:val="3"/>
  </w:num>
  <w:num w:numId="15" w16cid:durableId="1763144052">
    <w:abstractNumId w:val="35"/>
  </w:num>
  <w:num w:numId="16" w16cid:durableId="712389535">
    <w:abstractNumId w:val="12"/>
  </w:num>
  <w:num w:numId="17" w16cid:durableId="2058433992">
    <w:abstractNumId w:val="26"/>
  </w:num>
  <w:num w:numId="18" w16cid:durableId="999694029">
    <w:abstractNumId w:val="2"/>
  </w:num>
  <w:num w:numId="19" w16cid:durableId="651061906">
    <w:abstractNumId w:val="15"/>
  </w:num>
  <w:num w:numId="20" w16cid:durableId="591200754">
    <w:abstractNumId w:val="9"/>
  </w:num>
  <w:num w:numId="21" w16cid:durableId="88163659">
    <w:abstractNumId w:val="4"/>
  </w:num>
  <w:num w:numId="22" w16cid:durableId="89933588">
    <w:abstractNumId w:val="28"/>
  </w:num>
  <w:num w:numId="23" w16cid:durableId="1419594806">
    <w:abstractNumId w:val="10"/>
  </w:num>
  <w:num w:numId="24" w16cid:durableId="1837844664">
    <w:abstractNumId w:val="8"/>
  </w:num>
  <w:num w:numId="25" w16cid:durableId="1088577214">
    <w:abstractNumId w:val="6"/>
  </w:num>
  <w:num w:numId="26" w16cid:durableId="2088451656">
    <w:abstractNumId w:val="25"/>
  </w:num>
  <w:num w:numId="27" w16cid:durableId="1447652541">
    <w:abstractNumId w:val="29"/>
  </w:num>
  <w:num w:numId="28" w16cid:durableId="344602689">
    <w:abstractNumId w:val="34"/>
  </w:num>
  <w:num w:numId="29" w16cid:durableId="1474835758">
    <w:abstractNumId w:val="22"/>
  </w:num>
  <w:num w:numId="30" w16cid:durableId="49232985">
    <w:abstractNumId w:val="27"/>
  </w:num>
  <w:num w:numId="31" w16cid:durableId="875583020">
    <w:abstractNumId w:val="7"/>
  </w:num>
  <w:num w:numId="32" w16cid:durableId="898977394">
    <w:abstractNumId w:val="32"/>
  </w:num>
  <w:num w:numId="33" w16cid:durableId="2047828733">
    <w:abstractNumId w:val="20"/>
  </w:num>
  <w:num w:numId="34" w16cid:durableId="383339245">
    <w:abstractNumId w:val="14"/>
  </w:num>
  <w:num w:numId="35" w16cid:durableId="1691179578">
    <w:abstractNumId w:val="16"/>
  </w:num>
  <w:num w:numId="36" w16cid:durableId="1916277015">
    <w:abstractNumId w:val="13"/>
  </w:num>
  <w:num w:numId="37" w16cid:durableId="2112629496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118A2"/>
    <w:rsid w:val="000342A1"/>
    <w:rsid w:val="00075411"/>
    <w:rsid w:val="00084B51"/>
    <w:rsid w:val="000B5A22"/>
    <w:rsid w:val="00144415"/>
    <w:rsid w:val="001721F0"/>
    <w:rsid w:val="001B4BAA"/>
    <w:rsid w:val="001D4671"/>
    <w:rsid w:val="002757E0"/>
    <w:rsid w:val="002A047E"/>
    <w:rsid w:val="002D0C53"/>
    <w:rsid w:val="00333E3E"/>
    <w:rsid w:val="00366853"/>
    <w:rsid w:val="0037720E"/>
    <w:rsid w:val="0038258A"/>
    <w:rsid w:val="003D1C07"/>
    <w:rsid w:val="0040533B"/>
    <w:rsid w:val="00445018"/>
    <w:rsid w:val="00450C3A"/>
    <w:rsid w:val="004514E3"/>
    <w:rsid w:val="004E072E"/>
    <w:rsid w:val="00513194"/>
    <w:rsid w:val="00536971"/>
    <w:rsid w:val="0055533C"/>
    <w:rsid w:val="005827C5"/>
    <w:rsid w:val="00583E0A"/>
    <w:rsid w:val="005A4045"/>
    <w:rsid w:val="005B40B1"/>
    <w:rsid w:val="005C1DA7"/>
    <w:rsid w:val="005C3F88"/>
    <w:rsid w:val="00632710"/>
    <w:rsid w:val="006346C7"/>
    <w:rsid w:val="006C4C58"/>
    <w:rsid w:val="0071754F"/>
    <w:rsid w:val="00773416"/>
    <w:rsid w:val="008224F0"/>
    <w:rsid w:val="00844B98"/>
    <w:rsid w:val="008A5915"/>
    <w:rsid w:val="008C73DD"/>
    <w:rsid w:val="008D5460"/>
    <w:rsid w:val="00922ED5"/>
    <w:rsid w:val="0096423F"/>
    <w:rsid w:val="00967347"/>
    <w:rsid w:val="00976AFB"/>
    <w:rsid w:val="009F1D4B"/>
    <w:rsid w:val="009F51C4"/>
    <w:rsid w:val="009F6BC9"/>
    <w:rsid w:val="00A04229"/>
    <w:rsid w:val="00A1674E"/>
    <w:rsid w:val="00A34F42"/>
    <w:rsid w:val="00A47451"/>
    <w:rsid w:val="00A76C84"/>
    <w:rsid w:val="00AA2911"/>
    <w:rsid w:val="00AE04A1"/>
    <w:rsid w:val="00B81BD5"/>
    <w:rsid w:val="00C06905"/>
    <w:rsid w:val="00C2702A"/>
    <w:rsid w:val="00C412CA"/>
    <w:rsid w:val="00C874E3"/>
    <w:rsid w:val="00D035E9"/>
    <w:rsid w:val="00D1075A"/>
    <w:rsid w:val="00DC428D"/>
    <w:rsid w:val="00DE1A53"/>
    <w:rsid w:val="00DF117D"/>
    <w:rsid w:val="00E07CF6"/>
    <w:rsid w:val="00E507FA"/>
    <w:rsid w:val="00E54A60"/>
    <w:rsid w:val="00E837A5"/>
    <w:rsid w:val="00EA32CB"/>
    <w:rsid w:val="00EE75B9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224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4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1912</TotalTime>
  <Pages>1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22</cp:revision>
  <dcterms:created xsi:type="dcterms:W3CDTF">2024-05-08T06:36:00Z</dcterms:created>
  <dcterms:modified xsi:type="dcterms:W3CDTF">2025-02-05T05:03:00Z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