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AB002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left="-600" w:firstLine="0"/>
        <w:jc w:val="left"/>
        <w:rPr>
          <w:rFonts w:eastAsia="Times New Roman" w:cs="Times New Roman"/>
          <w:sz w:val="20"/>
          <w:szCs w:val="24"/>
          <w:lang w:val="en-US"/>
        </w:rPr>
      </w:pPr>
    </w:p>
    <w:p w14:paraId="41BEF4B3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55BE44CD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7F625B23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7B4F58C7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2E0DCF4B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517988D3" w14:textId="77777777" w:rsidR="000273A5" w:rsidRPr="004E6756" w:rsidRDefault="000273A5" w:rsidP="000273A5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3E82F8EB" w14:textId="77777777" w:rsidR="000273A5" w:rsidRPr="004E6756" w:rsidRDefault="000273A5" w:rsidP="000273A5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41942949" w14:textId="77777777" w:rsidR="000273A5" w:rsidRPr="004E6756" w:rsidRDefault="000273A5" w:rsidP="000273A5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6C00AE28" w14:textId="77777777" w:rsidR="000273A5" w:rsidRPr="004E6756" w:rsidRDefault="000273A5" w:rsidP="000273A5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71263029" w14:textId="77777777" w:rsidR="000273A5" w:rsidRDefault="000273A5" w:rsidP="000273A5">
      <w:pPr>
        <w:pStyle w:val="ab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62D6339B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4E86A676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1EACDEF3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68F1E133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225941F6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55444B70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380EF60F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31026648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441AA0E9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4C9BF2CB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15BE4205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3EF77F5A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37DD68C0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44086B69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120D76EF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454989CB" w14:textId="1F4544F9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31381407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4F651DDE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7537B8DE" w14:textId="77777777" w:rsidR="006464AF" w:rsidRPr="006464AF" w:rsidRDefault="006464AF" w:rsidP="006464AF">
      <w:pPr>
        <w:widowControl w:val="0"/>
        <w:autoSpaceDE w:val="0"/>
        <w:autoSpaceDN w:val="0"/>
        <w:spacing w:before="67"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75BC1A13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left="52" w:right="576" w:firstLine="0"/>
        <w:jc w:val="center"/>
        <w:rPr>
          <w:rFonts w:eastAsia="Times New Roman" w:cs="Times New Roman"/>
          <w:b/>
          <w:sz w:val="24"/>
        </w:rPr>
      </w:pPr>
      <w:r w:rsidRPr="006464AF">
        <w:rPr>
          <w:rFonts w:eastAsia="Times New Roman" w:cs="Times New Roman"/>
          <w:b/>
          <w:sz w:val="24"/>
        </w:rPr>
        <w:t>ФОНД</w:t>
      </w:r>
      <w:r w:rsidRPr="006464AF">
        <w:rPr>
          <w:rFonts w:eastAsia="Times New Roman" w:cs="Times New Roman"/>
          <w:spacing w:val="-3"/>
          <w:sz w:val="24"/>
        </w:rPr>
        <w:t xml:space="preserve"> </w:t>
      </w:r>
      <w:r w:rsidRPr="006464AF">
        <w:rPr>
          <w:rFonts w:eastAsia="Times New Roman" w:cs="Times New Roman"/>
          <w:b/>
          <w:sz w:val="24"/>
        </w:rPr>
        <w:t>ОЦЕНОЧНЫХ</w:t>
      </w:r>
      <w:r w:rsidRPr="006464AF">
        <w:rPr>
          <w:rFonts w:eastAsia="Times New Roman" w:cs="Times New Roman"/>
          <w:spacing w:val="-3"/>
          <w:sz w:val="24"/>
        </w:rPr>
        <w:t xml:space="preserve"> </w:t>
      </w:r>
      <w:r w:rsidRPr="006464AF">
        <w:rPr>
          <w:rFonts w:eastAsia="Times New Roman" w:cs="Times New Roman"/>
          <w:b/>
          <w:spacing w:val="-2"/>
          <w:sz w:val="24"/>
        </w:rPr>
        <w:t>СРЕДСТВ</w:t>
      </w:r>
    </w:p>
    <w:p w14:paraId="4C414DCD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b/>
          <w:sz w:val="24"/>
          <w:szCs w:val="24"/>
        </w:rPr>
      </w:pPr>
    </w:p>
    <w:p w14:paraId="005297E7" w14:textId="77777777" w:rsidR="006464AF" w:rsidRPr="006464AF" w:rsidRDefault="006464AF" w:rsidP="006464AF">
      <w:pPr>
        <w:widowControl w:val="0"/>
        <w:autoSpaceDE w:val="0"/>
        <w:autoSpaceDN w:val="0"/>
        <w:spacing w:before="1" w:line="240" w:lineRule="auto"/>
        <w:ind w:left="52" w:right="577" w:firstLine="0"/>
        <w:jc w:val="center"/>
        <w:rPr>
          <w:rFonts w:eastAsia="Times New Roman" w:cs="Times New Roman"/>
          <w:sz w:val="24"/>
          <w:szCs w:val="24"/>
        </w:rPr>
      </w:pPr>
      <w:r w:rsidRPr="006464AF">
        <w:rPr>
          <w:rFonts w:eastAsia="Times New Roman" w:cs="Times New Roman"/>
          <w:sz w:val="24"/>
          <w:szCs w:val="24"/>
        </w:rPr>
        <w:t>УЧЕБНОЙ</w:t>
      </w:r>
      <w:r w:rsidRPr="006464AF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6464AF">
        <w:rPr>
          <w:rFonts w:eastAsia="Times New Roman" w:cs="Times New Roman"/>
          <w:spacing w:val="-2"/>
          <w:sz w:val="24"/>
          <w:szCs w:val="24"/>
        </w:rPr>
        <w:t>ДИСЦИПЛИНЫ</w:t>
      </w:r>
    </w:p>
    <w:p w14:paraId="7B9A3801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66637C51" w14:textId="33976F71" w:rsidR="006464AF" w:rsidRPr="006464AF" w:rsidRDefault="006464AF" w:rsidP="006464AF">
      <w:pPr>
        <w:widowControl w:val="0"/>
        <w:autoSpaceDE w:val="0"/>
        <w:autoSpaceDN w:val="0"/>
        <w:spacing w:line="240" w:lineRule="auto"/>
        <w:ind w:left="220" w:right="525" w:firstLine="0"/>
        <w:jc w:val="center"/>
        <w:rPr>
          <w:rFonts w:eastAsia="Times New Roman" w:cs="Times New Roman"/>
          <w:b/>
          <w:bCs/>
          <w:szCs w:val="28"/>
          <w:u w:color="000000"/>
        </w:rPr>
      </w:pPr>
      <w:r>
        <w:rPr>
          <w:rFonts w:eastAsia="Times New Roman" w:cs="Times New Roman"/>
          <w:b/>
          <w:bCs/>
          <w:szCs w:val="28"/>
          <w:u w:color="000000"/>
        </w:rPr>
        <w:t>ОП</w:t>
      </w:r>
      <w:r w:rsidRPr="006464AF">
        <w:rPr>
          <w:rFonts w:eastAsia="Times New Roman" w:cs="Times New Roman"/>
          <w:b/>
          <w:bCs/>
          <w:szCs w:val="28"/>
          <w:u w:color="000000"/>
        </w:rPr>
        <w:t>.</w:t>
      </w:r>
      <w:r w:rsidR="00494FE9">
        <w:rPr>
          <w:rFonts w:eastAsia="Times New Roman" w:cs="Times New Roman"/>
          <w:b/>
          <w:bCs/>
          <w:szCs w:val="28"/>
          <w:u w:color="000000"/>
        </w:rPr>
        <w:t>0</w:t>
      </w:r>
      <w:r w:rsidR="00EF1F84">
        <w:rPr>
          <w:rFonts w:eastAsia="Times New Roman" w:cs="Times New Roman"/>
          <w:b/>
          <w:bCs/>
          <w:szCs w:val="28"/>
          <w:u w:color="000000"/>
        </w:rPr>
        <w:t>4</w:t>
      </w:r>
      <w:r w:rsidRPr="006464AF">
        <w:rPr>
          <w:rFonts w:eastAsia="Times New Roman" w:cs="Times New Roman"/>
          <w:bCs/>
          <w:szCs w:val="28"/>
          <w:u w:color="000000"/>
        </w:rPr>
        <w:t xml:space="preserve"> </w:t>
      </w:r>
      <w:r w:rsidR="00494FE9">
        <w:rPr>
          <w:rFonts w:eastAsia="Times New Roman" w:cs="Times New Roman"/>
          <w:b/>
          <w:bCs/>
          <w:spacing w:val="-2"/>
          <w:szCs w:val="28"/>
          <w:u w:color="000000"/>
        </w:rPr>
        <w:t>«Налоги и налогообложение</w:t>
      </w:r>
      <w:r w:rsidRPr="006464AF">
        <w:rPr>
          <w:rFonts w:eastAsia="Times New Roman" w:cs="Times New Roman"/>
          <w:b/>
          <w:bCs/>
          <w:spacing w:val="-2"/>
          <w:szCs w:val="28"/>
          <w:u w:color="000000"/>
        </w:rPr>
        <w:t>»</w:t>
      </w:r>
    </w:p>
    <w:p w14:paraId="11A524B1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2"/>
        </w:rPr>
        <w:sectPr w:rsidR="006464AF" w:rsidRPr="006464AF" w:rsidSect="006464AF">
          <w:pgSz w:w="11910" w:h="16840"/>
          <w:pgMar w:top="1219" w:right="601" w:bottom="1179" w:left="618" w:header="720" w:footer="720" w:gutter="0"/>
          <w:cols w:space="720"/>
        </w:sectPr>
      </w:pPr>
    </w:p>
    <w:p w14:paraId="077D580C" w14:textId="1D0E3AFB" w:rsidR="006464AF" w:rsidRPr="006464AF" w:rsidRDefault="006464AF" w:rsidP="006464AF">
      <w:pPr>
        <w:widowControl w:val="0"/>
        <w:autoSpaceDE w:val="0"/>
        <w:autoSpaceDN w:val="0"/>
        <w:spacing w:before="60" w:line="240" w:lineRule="auto"/>
        <w:ind w:left="111" w:right="102" w:hanging="10"/>
        <w:rPr>
          <w:rFonts w:eastAsia="Times New Roman" w:cs="Times New Roman"/>
          <w:sz w:val="24"/>
          <w:szCs w:val="24"/>
        </w:rPr>
      </w:pPr>
      <w:r w:rsidRPr="006464AF">
        <w:rPr>
          <w:rFonts w:eastAsia="Times New Roman" w:cs="Times New Roman"/>
          <w:sz w:val="24"/>
          <w:szCs w:val="24"/>
        </w:rPr>
        <w:lastRenderedPageBreak/>
        <w:t xml:space="preserve">Фонд оценочных средств по учебной дисциплине </w:t>
      </w:r>
      <w:r w:rsidR="00D13C21">
        <w:rPr>
          <w:rFonts w:eastAsia="Times New Roman" w:cs="Times New Roman"/>
          <w:sz w:val="24"/>
          <w:szCs w:val="24"/>
        </w:rPr>
        <w:t>ОП.0</w:t>
      </w:r>
      <w:r w:rsidR="00EF1F84">
        <w:rPr>
          <w:rFonts w:eastAsia="Times New Roman" w:cs="Times New Roman"/>
          <w:sz w:val="24"/>
          <w:szCs w:val="24"/>
        </w:rPr>
        <w:t>4</w:t>
      </w:r>
      <w:r w:rsidR="00D13C21">
        <w:rPr>
          <w:rFonts w:eastAsia="Times New Roman" w:cs="Times New Roman"/>
          <w:sz w:val="24"/>
          <w:szCs w:val="24"/>
        </w:rPr>
        <w:t xml:space="preserve"> Налоги и налогообложение</w:t>
      </w:r>
      <w:r w:rsidRPr="006464AF">
        <w:rPr>
          <w:rFonts w:eastAsia="Times New Roman" w:cs="Times New Roman"/>
          <w:sz w:val="24"/>
          <w:szCs w:val="24"/>
        </w:rPr>
        <w:t xml:space="preserve"> разработан на основе рабочей программы учебной дисциплин</w:t>
      </w:r>
      <w:r w:rsidR="002F3E90">
        <w:rPr>
          <w:rFonts w:eastAsia="Times New Roman" w:cs="Times New Roman"/>
          <w:sz w:val="24"/>
          <w:szCs w:val="24"/>
        </w:rPr>
        <w:t>ы «Налоги и налогообложение</w:t>
      </w:r>
      <w:r w:rsidRPr="006464AF">
        <w:rPr>
          <w:rFonts w:eastAsia="Times New Roman" w:cs="Times New Roman"/>
          <w:sz w:val="24"/>
          <w:szCs w:val="24"/>
        </w:rPr>
        <w:t>» для сп</w:t>
      </w:r>
      <w:r w:rsidR="00D13C21">
        <w:rPr>
          <w:rFonts w:eastAsia="Times New Roman" w:cs="Times New Roman"/>
          <w:sz w:val="24"/>
          <w:szCs w:val="24"/>
        </w:rPr>
        <w:t>ециальности 38.02.03 Операционная деятельность в логистике</w:t>
      </w:r>
      <w:r w:rsidRPr="006464AF">
        <w:rPr>
          <w:rFonts w:eastAsia="Times New Roman" w:cs="Times New Roman"/>
          <w:sz w:val="24"/>
          <w:szCs w:val="24"/>
        </w:rPr>
        <w:t>.</w:t>
      </w:r>
    </w:p>
    <w:p w14:paraId="6EA76B3F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55C8B8F8" w14:textId="68AEBEE3" w:rsidR="000273A5" w:rsidRPr="004E6756" w:rsidRDefault="000273A5" w:rsidP="000273A5">
      <w:pPr>
        <w:tabs>
          <w:tab w:val="center" w:pos="-2127"/>
          <w:tab w:val="right" w:pos="10065"/>
        </w:tabs>
        <w:spacing w:before="240" w:after="60"/>
        <w:ind w:left="24" w:hanging="24"/>
        <w:outlineLvl w:val="8"/>
        <w:rPr>
          <w:i/>
          <w:sz w:val="26"/>
          <w:szCs w:val="26"/>
          <w:lang w:eastAsia="ru-RU"/>
        </w:rPr>
      </w:pPr>
      <w:r w:rsidRPr="004E6756">
        <w:rPr>
          <w:b/>
          <w:bCs/>
          <w:sz w:val="26"/>
          <w:szCs w:val="26"/>
          <w:lang w:eastAsia="ru-RU"/>
        </w:rPr>
        <w:t xml:space="preserve">Рабочая </w:t>
      </w:r>
      <w:r>
        <w:rPr>
          <w:b/>
          <w:bCs/>
          <w:sz w:val="26"/>
          <w:szCs w:val="26"/>
          <w:lang w:eastAsia="ru-RU"/>
        </w:rPr>
        <w:t>программа дисциплины «Налоги и налогообложение</w:t>
      </w:r>
      <w:r w:rsidRPr="004E6756">
        <w:rPr>
          <w:b/>
          <w:bCs/>
          <w:sz w:val="26"/>
          <w:szCs w:val="26"/>
          <w:lang w:eastAsia="ru-RU"/>
        </w:rPr>
        <w:t xml:space="preserve">» рассмотрена и одобрена на заседании </w:t>
      </w:r>
      <w:r w:rsidR="00C31016">
        <w:rPr>
          <w:b/>
          <w:bCs/>
          <w:szCs w:val="28"/>
          <w:lang w:eastAsia="ru-RU"/>
        </w:rPr>
        <w:t xml:space="preserve">ученного совета </w:t>
      </w:r>
      <w:r w:rsidRPr="004E6756">
        <w:rPr>
          <w:b/>
          <w:bCs/>
          <w:sz w:val="26"/>
          <w:szCs w:val="26"/>
          <w:lang w:eastAsia="ru-RU"/>
        </w:rPr>
        <w:t xml:space="preserve">   Протокол № </w:t>
      </w:r>
      <w:r>
        <w:rPr>
          <w:b/>
          <w:bCs/>
          <w:sz w:val="26"/>
          <w:szCs w:val="26"/>
          <w:lang w:eastAsia="ru-RU"/>
        </w:rPr>
        <w:t>9 от «25</w:t>
      </w:r>
      <w:r w:rsidRPr="004E6756">
        <w:rPr>
          <w:b/>
          <w:bCs/>
          <w:sz w:val="26"/>
          <w:szCs w:val="26"/>
          <w:lang w:eastAsia="ru-RU"/>
        </w:rPr>
        <w:t xml:space="preserve">» </w:t>
      </w:r>
      <w:r>
        <w:rPr>
          <w:b/>
          <w:bCs/>
          <w:sz w:val="26"/>
          <w:szCs w:val="26"/>
          <w:lang w:eastAsia="ru-RU"/>
        </w:rPr>
        <w:t xml:space="preserve">мая </w:t>
      </w:r>
      <w:r w:rsidRPr="004E6756">
        <w:rPr>
          <w:b/>
          <w:bCs/>
          <w:sz w:val="26"/>
          <w:szCs w:val="26"/>
          <w:lang w:eastAsia="ru-RU"/>
        </w:rPr>
        <w:t xml:space="preserve">2023 г. </w:t>
      </w:r>
    </w:p>
    <w:p w14:paraId="27CA3425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133F246B" w14:textId="77777777" w:rsidR="006464AF" w:rsidRPr="006464AF" w:rsidRDefault="006464AF" w:rsidP="006464AF">
      <w:pPr>
        <w:widowControl w:val="0"/>
        <w:autoSpaceDE w:val="0"/>
        <w:autoSpaceDN w:val="0"/>
        <w:spacing w:before="254"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7864E074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left="102" w:firstLine="0"/>
        <w:rPr>
          <w:rFonts w:eastAsia="Times New Roman" w:cs="Times New Roman"/>
          <w:sz w:val="24"/>
          <w:szCs w:val="24"/>
        </w:rPr>
      </w:pPr>
      <w:r w:rsidRPr="006464AF">
        <w:rPr>
          <w:rFonts w:eastAsia="Times New Roman" w:cs="Times New Roman"/>
          <w:sz w:val="24"/>
          <w:szCs w:val="24"/>
        </w:rPr>
        <w:t>Организация -</w:t>
      </w:r>
      <w:r w:rsidRPr="006464AF">
        <w:rPr>
          <w:rFonts w:eastAsia="Times New Roman" w:cs="Times New Roman"/>
          <w:spacing w:val="-6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разработчик:</w:t>
      </w:r>
      <w:r w:rsidRPr="006464AF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6464AF">
        <w:rPr>
          <w:rFonts w:eastAsia="Times New Roman" w:cs="Times New Roman"/>
          <w:spacing w:val="-2"/>
          <w:sz w:val="24"/>
          <w:szCs w:val="24"/>
        </w:rPr>
        <w:t>РАНХиГС</w:t>
      </w:r>
    </w:p>
    <w:p w14:paraId="5103BC33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rPr>
          <w:rFonts w:eastAsia="Times New Roman" w:cs="Times New Roman"/>
          <w:sz w:val="22"/>
        </w:rPr>
        <w:sectPr w:rsidR="006464AF" w:rsidRPr="006464AF" w:rsidSect="006464AF">
          <w:pgSz w:w="11910" w:h="16840"/>
          <w:pgMar w:top="1219" w:right="601" w:bottom="1179" w:left="618" w:header="720" w:footer="720" w:gutter="0"/>
          <w:cols w:space="720"/>
        </w:sectPr>
      </w:pPr>
    </w:p>
    <w:p w14:paraId="1757C653" w14:textId="77777777" w:rsidR="006464AF" w:rsidRPr="006464AF" w:rsidRDefault="006464AF" w:rsidP="006464AF">
      <w:pPr>
        <w:widowControl w:val="0"/>
        <w:autoSpaceDE w:val="0"/>
        <w:autoSpaceDN w:val="0"/>
        <w:spacing w:before="64" w:line="240" w:lineRule="auto"/>
        <w:ind w:left="511" w:right="525" w:firstLine="0"/>
        <w:jc w:val="center"/>
        <w:rPr>
          <w:rFonts w:eastAsia="Times New Roman" w:cs="Times New Roman"/>
          <w:b/>
          <w:sz w:val="24"/>
        </w:rPr>
      </w:pPr>
      <w:r w:rsidRPr="006464AF">
        <w:rPr>
          <w:rFonts w:eastAsia="Times New Roman" w:cs="Times New Roman"/>
          <w:b/>
          <w:spacing w:val="-2"/>
          <w:sz w:val="24"/>
        </w:rPr>
        <w:lastRenderedPageBreak/>
        <w:t>СОДЕРЖАНИЕ</w:t>
      </w:r>
    </w:p>
    <w:sdt>
      <w:sdtPr>
        <w:rPr>
          <w:rFonts w:eastAsia="Times New Roman" w:cs="Times New Roman"/>
          <w:sz w:val="22"/>
        </w:rPr>
        <w:id w:val="678468817"/>
        <w:docPartObj>
          <w:docPartGallery w:val="Table of Contents"/>
          <w:docPartUnique/>
        </w:docPartObj>
      </w:sdtPr>
      <w:sdtContent>
        <w:p w14:paraId="1D6010CE" w14:textId="77777777" w:rsidR="006464AF" w:rsidRPr="006464AF" w:rsidRDefault="006464AF" w:rsidP="006464AF">
          <w:pPr>
            <w:widowControl w:val="0"/>
            <w:numPr>
              <w:ilvl w:val="0"/>
              <w:numId w:val="9"/>
            </w:numPr>
            <w:tabs>
              <w:tab w:val="left" w:pos="358"/>
              <w:tab w:val="right" w:leader="dot" w:pos="10557"/>
            </w:tabs>
            <w:autoSpaceDE w:val="0"/>
            <w:autoSpaceDN w:val="0"/>
            <w:spacing w:before="578" w:line="240" w:lineRule="auto"/>
            <w:jc w:val="left"/>
            <w:rPr>
              <w:rFonts w:eastAsia="Times New Roman" w:cs="Times New Roman"/>
              <w:b/>
              <w:bCs/>
              <w:sz w:val="24"/>
              <w:szCs w:val="24"/>
            </w:rPr>
          </w:pPr>
          <w:r w:rsidRPr="006464AF">
            <w:rPr>
              <w:rFonts w:eastAsia="Times New Roman" w:cs="Times New Roman"/>
              <w:b/>
              <w:bCs/>
              <w:sz w:val="24"/>
              <w:szCs w:val="24"/>
            </w:rPr>
            <w:fldChar w:fldCharType="begin"/>
          </w:r>
          <w:r w:rsidRPr="006464AF">
            <w:rPr>
              <w:rFonts w:eastAsia="Times New Roman" w:cs="Times New Roman"/>
              <w:b/>
              <w:bCs/>
              <w:sz w:val="24"/>
              <w:szCs w:val="24"/>
            </w:rPr>
            <w:instrText xml:space="preserve">TOC \o "1-2" \h \z \u </w:instrText>
          </w:r>
          <w:r w:rsidRPr="006464AF">
            <w:rPr>
              <w:rFonts w:eastAsia="Times New Roman" w:cs="Times New Roman"/>
              <w:b/>
              <w:bCs/>
              <w:sz w:val="24"/>
              <w:szCs w:val="24"/>
            </w:rPr>
            <w:fldChar w:fldCharType="separate"/>
          </w:r>
          <w:hyperlink w:anchor="_bookmark0" w:history="1">
            <w:r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Паспорт</w:t>
            </w:r>
            <w:r w:rsidRPr="006464AF">
              <w:rPr>
                <w:rFonts w:eastAsia="Times New Roman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оценочных</w:t>
            </w:r>
            <w:r w:rsidRPr="006464AF">
              <w:rPr>
                <w:rFonts w:eastAsia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  <w:r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средств</w:t>
            </w:r>
            <w:r w:rsidRPr="006464AF">
              <w:rPr>
                <w:rFonts w:eastAsia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  <w:r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по</w:t>
            </w:r>
            <w:r w:rsidRPr="006464AF">
              <w:rPr>
                <w:rFonts w:eastAsia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  <w:r w:rsidRPr="006464AF">
              <w:rPr>
                <w:rFonts w:eastAsia="Times New Roman" w:cs="Times New Roman"/>
                <w:b/>
                <w:bCs/>
                <w:spacing w:val="-5"/>
                <w:sz w:val="24"/>
                <w:szCs w:val="24"/>
              </w:rPr>
              <w:t>РПД</w:t>
            </w:r>
            <w:r w:rsidRPr="006464AF">
              <w:rPr>
                <w:rFonts w:eastAsia="Times New Roman" w:cs="Times New Roman"/>
                <w:bCs/>
                <w:sz w:val="24"/>
                <w:szCs w:val="24"/>
              </w:rPr>
              <w:tab/>
            </w:r>
            <w:r w:rsidRPr="006464AF">
              <w:rPr>
                <w:rFonts w:eastAsia="Times New Roman" w:cs="Times New Roman"/>
                <w:b/>
                <w:bCs/>
                <w:spacing w:val="-10"/>
                <w:sz w:val="24"/>
                <w:szCs w:val="24"/>
              </w:rPr>
              <w:t>4</w:t>
            </w:r>
          </w:hyperlink>
        </w:p>
        <w:p w14:paraId="09718096" w14:textId="77777777" w:rsidR="006464AF" w:rsidRPr="006464AF" w:rsidRDefault="00000000" w:rsidP="006464AF">
          <w:pPr>
            <w:widowControl w:val="0"/>
            <w:numPr>
              <w:ilvl w:val="1"/>
              <w:numId w:val="9"/>
            </w:numPr>
            <w:tabs>
              <w:tab w:val="left" w:pos="718"/>
              <w:tab w:val="right" w:leader="dot" w:pos="10557"/>
            </w:tabs>
            <w:autoSpaceDE w:val="0"/>
            <w:autoSpaceDN w:val="0"/>
            <w:spacing w:before="40" w:line="240" w:lineRule="auto"/>
            <w:jc w:val="left"/>
            <w:rPr>
              <w:rFonts w:eastAsia="Times New Roman" w:cs="Times New Roman"/>
              <w:b/>
              <w:bCs/>
              <w:sz w:val="24"/>
              <w:szCs w:val="24"/>
            </w:rPr>
          </w:pPr>
          <w:hyperlink w:anchor="_bookmark1" w:history="1"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Область</w:t>
            </w:r>
            <w:r w:rsidR="006464AF" w:rsidRPr="006464AF">
              <w:rPr>
                <w:rFonts w:eastAsia="Times New Roman" w:cs="Times New Roman"/>
                <w:bCs/>
                <w:spacing w:val="-7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применения</w:t>
            </w:r>
            <w:r w:rsidR="006464AF" w:rsidRPr="006464AF">
              <w:rPr>
                <w:rFonts w:eastAsia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оценочных</w:t>
            </w:r>
            <w:r w:rsidR="006464AF" w:rsidRPr="006464AF">
              <w:rPr>
                <w:rFonts w:eastAsia="Times New Roman" w:cs="Times New Roman"/>
                <w:bCs/>
                <w:spacing w:val="-5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средств</w:t>
            </w:r>
            <w:r w:rsidR="006464AF" w:rsidRPr="006464AF">
              <w:rPr>
                <w:rFonts w:eastAsia="Times New Roman" w:cs="Times New Roman"/>
                <w:bCs/>
                <w:spacing w:val="-5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промежуточной</w:t>
            </w:r>
            <w:r w:rsidR="006464AF" w:rsidRPr="006464AF">
              <w:rPr>
                <w:rFonts w:eastAsia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pacing w:val="-2"/>
                <w:sz w:val="24"/>
                <w:szCs w:val="24"/>
              </w:rPr>
              <w:t>аттестации</w:t>
            </w:r>
            <w:r w:rsidR="006464AF" w:rsidRPr="006464AF">
              <w:rPr>
                <w:rFonts w:eastAsia="Times New Roman" w:cs="Times New Roman"/>
                <w:bCs/>
                <w:sz w:val="24"/>
                <w:szCs w:val="24"/>
              </w:rPr>
              <w:tab/>
            </w:r>
            <w:r w:rsidR="006464AF" w:rsidRPr="006464AF">
              <w:rPr>
                <w:rFonts w:eastAsia="Times New Roman" w:cs="Times New Roman"/>
                <w:b/>
                <w:bCs/>
                <w:spacing w:val="-10"/>
                <w:sz w:val="24"/>
                <w:szCs w:val="24"/>
              </w:rPr>
              <w:t>4</w:t>
            </w:r>
          </w:hyperlink>
        </w:p>
        <w:p w14:paraId="625EB47C" w14:textId="77777777" w:rsidR="006464AF" w:rsidRPr="006464AF" w:rsidRDefault="00000000" w:rsidP="006464AF">
          <w:pPr>
            <w:widowControl w:val="0"/>
            <w:numPr>
              <w:ilvl w:val="1"/>
              <w:numId w:val="9"/>
            </w:numPr>
            <w:tabs>
              <w:tab w:val="left" w:pos="717"/>
              <w:tab w:val="right" w:leader="dot" w:pos="10557"/>
            </w:tabs>
            <w:autoSpaceDE w:val="0"/>
            <w:autoSpaceDN w:val="0"/>
            <w:spacing w:before="36" w:line="240" w:lineRule="auto"/>
            <w:ind w:left="717"/>
            <w:jc w:val="left"/>
            <w:rPr>
              <w:rFonts w:eastAsia="Times New Roman" w:cs="Times New Roman"/>
              <w:b/>
              <w:bCs/>
              <w:sz w:val="24"/>
              <w:szCs w:val="24"/>
            </w:rPr>
          </w:pPr>
          <w:hyperlink w:anchor="_bookmark2" w:history="1"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Цели</w:t>
            </w:r>
            <w:r w:rsidR="006464AF" w:rsidRPr="006464AF">
              <w:rPr>
                <w:rFonts w:eastAsia="Times New Roman" w:cs="Times New Roman"/>
                <w:bCs/>
                <w:spacing w:val="-2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и</w:t>
            </w:r>
            <w:r w:rsidR="006464AF" w:rsidRPr="006464AF">
              <w:rPr>
                <w:rFonts w:eastAsia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задачи</w:t>
            </w:r>
            <w:r w:rsidR="006464AF" w:rsidRPr="006464AF">
              <w:rPr>
                <w:rFonts w:eastAsia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промежуточной</w:t>
            </w:r>
            <w:r w:rsidR="006464AF" w:rsidRPr="006464AF">
              <w:rPr>
                <w:rFonts w:eastAsia="Times New Roman" w:cs="Times New Roman"/>
                <w:bCs/>
                <w:spacing w:val="-1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pacing w:val="-2"/>
                <w:sz w:val="24"/>
                <w:szCs w:val="24"/>
              </w:rPr>
              <w:t>аттестации</w:t>
            </w:r>
            <w:r w:rsidR="006464AF" w:rsidRPr="006464AF">
              <w:rPr>
                <w:rFonts w:eastAsia="Times New Roman" w:cs="Times New Roman"/>
                <w:bCs/>
                <w:sz w:val="24"/>
                <w:szCs w:val="24"/>
              </w:rPr>
              <w:tab/>
            </w:r>
            <w:r w:rsidR="006464AF" w:rsidRPr="006464AF">
              <w:rPr>
                <w:rFonts w:eastAsia="Times New Roman" w:cs="Times New Roman"/>
                <w:b/>
                <w:bCs/>
                <w:spacing w:val="-10"/>
                <w:sz w:val="24"/>
                <w:szCs w:val="24"/>
              </w:rPr>
              <w:t>4</w:t>
            </w:r>
          </w:hyperlink>
        </w:p>
        <w:p w14:paraId="663EE983" w14:textId="77777777" w:rsidR="006464AF" w:rsidRPr="006464AF" w:rsidRDefault="00000000" w:rsidP="006464AF">
          <w:pPr>
            <w:widowControl w:val="0"/>
            <w:numPr>
              <w:ilvl w:val="1"/>
              <w:numId w:val="9"/>
            </w:numPr>
            <w:tabs>
              <w:tab w:val="left" w:pos="717"/>
              <w:tab w:val="right" w:leader="dot" w:pos="10558"/>
            </w:tabs>
            <w:autoSpaceDE w:val="0"/>
            <w:autoSpaceDN w:val="0"/>
            <w:spacing w:before="34" w:line="240" w:lineRule="auto"/>
            <w:ind w:left="717"/>
            <w:jc w:val="left"/>
            <w:rPr>
              <w:rFonts w:eastAsia="Times New Roman" w:cs="Times New Roman"/>
              <w:b/>
              <w:bCs/>
              <w:sz w:val="24"/>
              <w:szCs w:val="24"/>
            </w:rPr>
          </w:pPr>
          <w:hyperlink w:anchor="_bookmark3" w:history="1"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Формы</w:t>
            </w:r>
            <w:r w:rsidR="006464AF" w:rsidRPr="006464AF">
              <w:rPr>
                <w:rFonts w:eastAsia="Times New Roman" w:cs="Times New Roman"/>
                <w:bCs/>
                <w:spacing w:val="-5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проведения</w:t>
            </w:r>
            <w:r w:rsidR="006464AF" w:rsidRPr="006464AF">
              <w:rPr>
                <w:rFonts w:eastAsia="Times New Roman" w:cs="Times New Roman"/>
                <w:bCs/>
                <w:spacing w:val="-5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промежуточной</w:t>
            </w:r>
            <w:r w:rsidR="006464AF" w:rsidRPr="006464AF">
              <w:rPr>
                <w:rFonts w:eastAsia="Times New Roman" w:cs="Times New Roman"/>
                <w:bCs/>
                <w:spacing w:val="-5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pacing w:val="-2"/>
                <w:sz w:val="24"/>
                <w:szCs w:val="24"/>
              </w:rPr>
              <w:t>аттестации</w:t>
            </w:r>
            <w:r w:rsidR="006464AF" w:rsidRPr="006464AF">
              <w:rPr>
                <w:rFonts w:eastAsia="Times New Roman" w:cs="Times New Roman"/>
                <w:bCs/>
                <w:sz w:val="24"/>
                <w:szCs w:val="24"/>
              </w:rPr>
              <w:tab/>
            </w:r>
            <w:r w:rsidR="006464AF" w:rsidRPr="006464AF">
              <w:rPr>
                <w:rFonts w:eastAsia="Times New Roman" w:cs="Times New Roman"/>
                <w:b/>
                <w:bCs/>
                <w:spacing w:val="-10"/>
                <w:sz w:val="24"/>
                <w:szCs w:val="24"/>
              </w:rPr>
              <w:t>4</w:t>
            </w:r>
          </w:hyperlink>
        </w:p>
        <w:p w14:paraId="16913915" w14:textId="77777777" w:rsidR="006464AF" w:rsidRPr="006464AF" w:rsidRDefault="00000000" w:rsidP="006464AF">
          <w:pPr>
            <w:widowControl w:val="0"/>
            <w:numPr>
              <w:ilvl w:val="1"/>
              <w:numId w:val="9"/>
            </w:numPr>
            <w:tabs>
              <w:tab w:val="left" w:pos="717"/>
              <w:tab w:val="right" w:leader="dot" w:pos="10558"/>
            </w:tabs>
            <w:autoSpaceDE w:val="0"/>
            <w:autoSpaceDN w:val="0"/>
            <w:spacing w:before="36" w:line="240" w:lineRule="auto"/>
            <w:ind w:left="717"/>
            <w:jc w:val="left"/>
            <w:rPr>
              <w:rFonts w:eastAsia="Times New Roman" w:cs="Times New Roman"/>
              <w:b/>
              <w:bCs/>
              <w:sz w:val="24"/>
              <w:szCs w:val="24"/>
            </w:rPr>
          </w:pPr>
          <w:hyperlink w:anchor="_bookmark4" w:history="1"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Задания</w:t>
            </w:r>
            <w:r w:rsidR="006464AF" w:rsidRPr="006464AF">
              <w:rPr>
                <w:rFonts w:eastAsia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для</w:t>
            </w:r>
            <w:r w:rsidR="006464AF" w:rsidRPr="006464AF">
              <w:rPr>
                <w:rFonts w:eastAsia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промежуточной</w:t>
            </w:r>
            <w:r w:rsidR="006464AF" w:rsidRPr="006464AF">
              <w:rPr>
                <w:rFonts w:eastAsia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pacing w:val="-2"/>
                <w:sz w:val="24"/>
                <w:szCs w:val="24"/>
              </w:rPr>
              <w:t>аттестации</w:t>
            </w:r>
            <w:r w:rsidR="006464AF" w:rsidRPr="006464AF">
              <w:rPr>
                <w:rFonts w:eastAsia="Times New Roman" w:cs="Times New Roman"/>
                <w:bCs/>
                <w:sz w:val="24"/>
                <w:szCs w:val="24"/>
              </w:rPr>
              <w:tab/>
            </w:r>
            <w:r w:rsidR="006464AF" w:rsidRPr="006464AF">
              <w:rPr>
                <w:rFonts w:eastAsia="Times New Roman" w:cs="Times New Roman"/>
                <w:b/>
                <w:bCs/>
                <w:spacing w:val="-10"/>
                <w:sz w:val="24"/>
                <w:szCs w:val="24"/>
              </w:rPr>
              <w:t>4</w:t>
            </w:r>
          </w:hyperlink>
        </w:p>
        <w:p w14:paraId="20AC9CCF" w14:textId="5C47A315" w:rsidR="006464AF" w:rsidRDefault="006464AF" w:rsidP="006464AF">
          <w:pPr>
            <w:jc w:val="right"/>
            <w:sectPr w:rsidR="006464AF" w:rsidSect="006464AF">
              <w:pgSz w:w="11906" w:h="16838" w:code="9"/>
              <w:pgMar w:top="1219" w:right="601" w:bottom="1179" w:left="618" w:header="709" w:footer="709" w:gutter="0"/>
              <w:cols w:space="708"/>
              <w:docGrid w:linePitch="360"/>
            </w:sectPr>
          </w:pPr>
          <w:r w:rsidRPr="006464AF">
            <w:rPr>
              <w:rFonts w:eastAsia="Times New Roman" w:cs="Times New Roman"/>
              <w:sz w:val="22"/>
            </w:rPr>
            <w:fldChar w:fldCharType="end"/>
          </w:r>
        </w:p>
      </w:sdtContent>
    </w:sdt>
    <w:p w14:paraId="52FB13B1" w14:textId="77777777" w:rsidR="006464AF" w:rsidRPr="006464AF" w:rsidRDefault="006464AF" w:rsidP="006464AF">
      <w:pPr>
        <w:widowControl w:val="0"/>
        <w:numPr>
          <w:ilvl w:val="2"/>
          <w:numId w:val="9"/>
        </w:numPr>
        <w:tabs>
          <w:tab w:val="left" w:pos="2884"/>
        </w:tabs>
        <w:autoSpaceDE w:val="0"/>
        <w:autoSpaceDN w:val="0"/>
        <w:spacing w:before="64" w:line="240" w:lineRule="auto"/>
        <w:jc w:val="left"/>
        <w:outlineLvl w:val="0"/>
        <w:rPr>
          <w:rFonts w:eastAsia="Times New Roman" w:cs="Times New Roman"/>
          <w:b/>
          <w:bCs/>
          <w:sz w:val="24"/>
          <w:szCs w:val="24"/>
        </w:rPr>
      </w:pPr>
      <w:r w:rsidRPr="006464AF">
        <w:rPr>
          <w:rFonts w:eastAsia="Times New Roman" w:cs="Times New Roman"/>
          <w:b/>
          <w:bCs/>
          <w:sz w:val="24"/>
          <w:szCs w:val="24"/>
        </w:rPr>
        <w:lastRenderedPageBreak/>
        <w:t>ПАСПОРТ</w:t>
      </w:r>
      <w:r w:rsidRPr="006464AF">
        <w:rPr>
          <w:rFonts w:eastAsia="Times New Roman" w:cs="Times New Roman"/>
          <w:bCs/>
          <w:spacing w:val="-6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ОЦЕНОЧНЫХ</w:t>
      </w:r>
      <w:r w:rsidRPr="006464AF">
        <w:rPr>
          <w:rFonts w:eastAsia="Times New Roman" w:cs="Times New Roman"/>
          <w:bCs/>
          <w:spacing w:val="-2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СРЕДСТВ</w:t>
      </w:r>
      <w:r w:rsidRPr="006464AF">
        <w:rPr>
          <w:rFonts w:eastAsia="Times New Roman" w:cs="Times New Roman"/>
          <w:bCs/>
          <w:spacing w:val="-5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ПО</w:t>
      </w:r>
      <w:r w:rsidRPr="006464AF">
        <w:rPr>
          <w:rFonts w:eastAsia="Times New Roman" w:cs="Times New Roman"/>
          <w:bCs/>
          <w:spacing w:val="-3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pacing w:val="-5"/>
          <w:sz w:val="24"/>
          <w:szCs w:val="24"/>
        </w:rPr>
        <w:t>РПД</w:t>
      </w:r>
    </w:p>
    <w:p w14:paraId="052F4293" w14:textId="38DED6D5" w:rsidR="006464AF" w:rsidRPr="006464AF" w:rsidRDefault="00442666" w:rsidP="006464AF">
      <w:pPr>
        <w:widowControl w:val="0"/>
        <w:autoSpaceDE w:val="0"/>
        <w:autoSpaceDN w:val="0"/>
        <w:spacing w:before="41" w:line="240" w:lineRule="auto"/>
        <w:ind w:left="577" w:right="525" w:firstLine="0"/>
        <w:jc w:val="center"/>
        <w:rPr>
          <w:rFonts w:eastAsia="Times New Roman" w:cs="Times New Roman"/>
          <w:b/>
          <w:bCs/>
          <w:szCs w:val="28"/>
          <w:u w:color="000000"/>
        </w:rPr>
      </w:pPr>
      <w:r>
        <w:rPr>
          <w:rFonts w:eastAsia="Times New Roman" w:cs="Times New Roman"/>
          <w:b/>
          <w:bCs/>
          <w:szCs w:val="28"/>
          <w:u w:val="single" w:color="000000"/>
        </w:rPr>
        <w:t>О</w:t>
      </w:r>
      <w:r w:rsidR="002F3E90">
        <w:rPr>
          <w:rFonts w:eastAsia="Times New Roman" w:cs="Times New Roman"/>
          <w:b/>
          <w:bCs/>
          <w:szCs w:val="28"/>
          <w:u w:val="single" w:color="000000"/>
        </w:rPr>
        <w:t>П.0</w:t>
      </w:r>
      <w:r w:rsidR="00EF1F84">
        <w:rPr>
          <w:rFonts w:eastAsia="Times New Roman" w:cs="Times New Roman"/>
          <w:b/>
          <w:bCs/>
          <w:szCs w:val="28"/>
          <w:u w:val="single" w:color="000000"/>
        </w:rPr>
        <w:t>4</w:t>
      </w:r>
      <w:r w:rsidR="002F3E90">
        <w:rPr>
          <w:rFonts w:eastAsia="Times New Roman" w:cs="Times New Roman"/>
          <w:b/>
          <w:bCs/>
          <w:szCs w:val="28"/>
          <w:u w:val="single" w:color="000000"/>
        </w:rPr>
        <w:t xml:space="preserve"> «Налоги и налогообложение</w:t>
      </w:r>
      <w:r>
        <w:rPr>
          <w:rFonts w:eastAsia="Times New Roman" w:cs="Times New Roman"/>
          <w:b/>
          <w:bCs/>
          <w:szCs w:val="28"/>
          <w:u w:val="single" w:color="000000"/>
        </w:rPr>
        <w:t>»</w:t>
      </w:r>
    </w:p>
    <w:p w14:paraId="0119A9A5" w14:textId="77777777" w:rsidR="006464AF" w:rsidRPr="006464AF" w:rsidRDefault="006464AF" w:rsidP="006464AF">
      <w:pPr>
        <w:widowControl w:val="0"/>
        <w:autoSpaceDE w:val="0"/>
        <w:autoSpaceDN w:val="0"/>
        <w:spacing w:before="47" w:line="240" w:lineRule="auto"/>
        <w:ind w:left="577" w:right="525" w:firstLine="0"/>
        <w:jc w:val="center"/>
        <w:rPr>
          <w:rFonts w:eastAsia="Times New Roman" w:cs="Times New Roman"/>
          <w:i/>
          <w:sz w:val="24"/>
        </w:rPr>
      </w:pPr>
      <w:r w:rsidRPr="006464AF">
        <w:rPr>
          <w:rFonts w:eastAsia="Times New Roman" w:cs="Times New Roman"/>
          <w:i/>
          <w:sz w:val="24"/>
        </w:rPr>
        <w:t>(индекс,</w:t>
      </w:r>
      <w:r w:rsidRPr="006464AF">
        <w:rPr>
          <w:rFonts w:eastAsia="Times New Roman" w:cs="Times New Roman"/>
          <w:spacing w:val="-4"/>
          <w:sz w:val="24"/>
        </w:rPr>
        <w:t xml:space="preserve"> </w:t>
      </w:r>
      <w:r w:rsidRPr="006464AF">
        <w:rPr>
          <w:rFonts w:eastAsia="Times New Roman" w:cs="Times New Roman"/>
          <w:i/>
          <w:spacing w:val="-2"/>
          <w:sz w:val="24"/>
        </w:rPr>
        <w:t>наименование)</w:t>
      </w:r>
    </w:p>
    <w:p w14:paraId="508DC0CF" w14:textId="77777777" w:rsidR="006464AF" w:rsidRPr="006464AF" w:rsidRDefault="006464AF" w:rsidP="006464AF">
      <w:pPr>
        <w:widowControl w:val="0"/>
        <w:autoSpaceDE w:val="0"/>
        <w:autoSpaceDN w:val="0"/>
        <w:spacing w:before="82" w:line="240" w:lineRule="auto"/>
        <w:ind w:firstLine="0"/>
        <w:jc w:val="left"/>
        <w:rPr>
          <w:rFonts w:eastAsia="Times New Roman" w:cs="Times New Roman"/>
          <w:i/>
          <w:sz w:val="24"/>
          <w:szCs w:val="24"/>
        </w:rPr>
      </w:pPr>
    </w:p>
    <w:p w14:paraId="692AA2EF" w14:textId="77777777" w:rsidR="006464AF" w:rsidRPr="006464AF" w:rsidRDefault="006464AF" w:rsidP="006464AF">
      <w:pPr>
        <w:widowControl w:val="0"/>
        <w:numPr>
          <w:ilvl w:val="3"/>
          <w:numId w:val="9"/>
        </w:numPr>
        <w:tabs>
          <w:tab w:val="left" w:pos="1089"/>
        </w:tabs>
        <w:autoSpaceDE w:val="0"/>
        <w:autoSpaceDN w:val="0"/>
        <w:spacing w:line="240" w:lineRule="auto"/>
        <w:ind w:left="1089"/>
        <w:jc w:val="left"/>
        <w:outlineLvl w:val="1"/>
        <w:rPr>
          <w:rFonts w:eastAsia="Times New Roman" w:cs="Times New Roman"/>
          <w:b/>
          <w:bCs/>
          <w:sz w:val="24"/>
          <w:szCs w:val="24"/>
        </w:rPr>
      </w:pPr>
      <w:bookmarkStart w:id="0" w:name="1.1._Область_применения_оценочных_средст"/>
      <w:bookmarkStart w:id="1" w:name="_bookmark1"/>
      <w:bookmarkEnd w:id="0"/>
      <w:bookmarkEnd w:id="1"/>
      <w:r w:rsidRPr="006464AF">
        <w:rPr>
          <w:rFonts w:eastAsia="Times New Roman" w:cs="Times New Roman"/>
          <w:b/>
          <w:bCs/>
          <w:sz w:val="24"/>
          <w:szCs w:val="24"/>
        </w:rPr>
        <w:t>Область</w:t>
      </w:r>
      <w:r w:rsidRPr="006464AF">
        <w:rPr>
          <w:rFonts w:eastAsia="Times New Roman" w:cs="Times New Roman"/>
          <w:bCs/>
          <w:spacing w:val="-7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применения</w:t>
      </w:r>
      <w:r w:rsidRPr="006464AF">
        <w:rPr>
          <w:rFonts w:eastAsia="Times New Roman" w:cs="Times New Roman"/>
          <w:bCs/>
          <w:spacing w:val="-4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оценочных</w:t>
      </w:r>
      <w:r w:rsidRPr="006464AF">
        <w:rPr>
          <w:rFonts w:eastAsia="Times New Roman" w:cs="Times New Roman"/>
          <w:bCs/>
          <w:spacing w:val="-5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средств</w:t>
      </w:r>
      <w:r w:rsidRPr="006464AF">
        <w:rPr>
          <w:rFonts w:eastAsia="Times New Roman" w:cs="Times New Roman"/>
          <w:bCs/>
          <w:spacing w:val="-5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промежуточной</w:t>
      </w:r>
      <w:r w:rsidRPr="006464AF">
        <w:rPr>
          <w:rFonts w:eastAsia="Times New Roman" w:cs="Times New Roman"/>
          <w:bCs/>
          <w:spacing w:val="-3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pacing w:val="-2"/>
          <w:sz w:val="24"/>
          <w:szCs w:val="24"/>
        </w:rPr>
        <w:t>аттестации</w:t>
      </w:r>
    </w:p>
    <w:p w14:paraId="2CB46C71" w14:textId="77777777" w:rsidR="00D13C21" w:rsidRPr="006464AF" w:rsidRDefault="006464AF" w:rsidP="00D13C21">
      <w:pPr>
        <w:widowControl w:val="0"/>
        <w:autoSpaceDE w:val="0"/>
        <w:autoSpaceDN w:val="0"/>
        <w:spacing w:before="60" w:line="240" w:lineRule="auto"/>
        <w:ind w:left="111" w:right="102" w:hanging="10"/>
        <w:rPr>
          <w:rFonts w:eastAsia="Times New Roman" w:cs="Times New Roman"/>
          <w:sz w:val="24"/>
          <w:szCs w:val="24"/>
        </w:rPr>
      </w:pPr>
      <w:r w:rsidRPr="006464AF">
        <w:rPr>
          <w:rFonts w:eastAsia="Times New Roman" w:cs="Times New Roman"/>
          <w:sz w:val="24"/>
          <w:szCs w:val="24"/>
        </w:rP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bookmarkStart w:id="2" w:name="1.2._Цели_и_задачи_промежуточной_аттеста"/>
      <w:bookmarkStart w:id="3" w:name="_bookmark2"/>
      <w:bookmarkEnd w:id="2"/>
      <w:bookmarkEnd w:id="3"/>
      <w:r w:rsidR="00D13C21">
        <w:rPr>
          <w:rFonts w:eastAsia="Times New Roman" w:cs="Times New Roman"/>
          <w:sz w:val="24"/>
          <w:szCs w:val="24"/>
        </w:rPr>
        <w:t>38.02.03 Операционная деятельность в логистике</w:t>
      </w:r>
      <w:r w:rsidR="00D13C21" w:rsidRPr="006464AF">
        <w:rPr>
          <w:rFonts w:eastAsia="Times New Roman" w:cs="Times New Roman"/>
          <w:sz w:val="24"/>
          <w:szCs w:val="24"/>
        </w:rPr>
        <w:t>.</w:t>
      </w:r>
    </w:p>
    <w:p w14:paraId="22311C41" w14:textId="6AA1698A" w:rsidR="006464AF" w:rsidRPr="006464AF" w:rsidRDefault="006464AF" w:rsidP="00D13C21">
      <w:pPr>
        <w:widowControl w:val="0"/>
        <w:autoSpaceDE w:val="0"/>
        <w:autoSpaceDN w:val="0"/>
        <w:spacing w:before="42" w:line="276" w:lineRule="auto"/>
        <w:ind w:left="115" w:right="242" w:firstLine="554"/>
        <w:rPr>
          <w:rFonts w:eastAsia="Times New Roman" w:cs="Times New Roman"/>
          <w:b/>
          <w:bCs/>
          <w:sz w:val="24"/>
          <w:szCs w:val="24"/>
        </w:rPr>
      </w:pPr>
      <w:r w:rsidRPr="006464AF">
        <w:rPr>
          <w:rFonts w:eastAsia="Times New Roman" w:cs="Times New Roman"/>
          <w:b/>
          <w:bCs/>
          <w:sz w:val="24"/>
          <w:szCs w:val="24"/>
        </w:rPr>
        <w:t>Цели</w:t>
      </w:r>
      <w:r w:rsidRPr="006464AF">
        <w:rPr>
          <w:rFonts w:eastAsia="Times New Roman" w:cs="Times New Roman"/>
          <w:bCs/>
          <w:spacing w:val="-2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и</w:t>
      </w:r>
      <w:r w:rsidRPr="006464AF">
        <w:rPr>
          <w:rFonts w:eastAsia="Times New Roman" w:cs="Times New Roman"/>
          <w:bCs/>
          <w:spacing w:val="-3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задачи</w:t>
      </w:r>
      <w:r w:rsidRPr="006464AF">
        <w:rPr>
          <w:rFonts w:eastAsia="Times New Roman" w:cs="Times New Roman"/>
          <w:bCs/>
          <w:spacing w:val="-4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промежуточной</w:t>
      </w:r>
      <w:r w:rsidRPr="006464AF">
        <w:rPr>
          <w:rFonts w:eastAsia="Times New Roman" w:cs="Times New Roman"/>
          <w:bCs/>
          <w:spacing w:val="-1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pacing w:val="-2"/>
          <w:sz w:val="24"/>
          <w:szCs w:val="24"/>
        </w:rPr>
        <w:t>аттестации</w:t>
      </w:r>
    </w:p>
    <w:p w14:paraId="6F19FC16" w14:textId="77777777" w:rsidR="00D13C21" w:rsidRPr="006464AF" w:rsidRDefault="006464AF" w:rsidP="00D13C21">
      <w:pPr>
        <w:widowControl w:val="0"/>
        <w:autoSpaceDE w:val="0"/>
        <w:autoSpaceDN w:val="0"/>
        <w:spacing w:before="60" w:line="240" w:lineRule="auto"/>
        <w:ind w:left="111" w:right="102" w:hanging="10"/>
        <w:rPr>
          <w:rFonts w:eastAsia="Times New Roman" w:cs="Times New Roman"/>
          <w:sz w:val="24"/>
          <w:szCs w:val="24"/>
        </w:rPr>
      </w:pPr>
      <w:r w:rsidRPr="006464AF">
        <w:rPr>
          <w:rFonts w:eastAsia="Times New Roman" w:cs="Times New Roman"/>
          <w:sz w:val="24"/>
          <w:szCs w:val="24"/>
        </w:rP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D13C21">
        <w:rPr>
          <w:rFonts w:eastAsia="Times New Roman" w:cs="Times New Roman"/>
          <w:sz w:val="24"/>
          <w:szCs w:val="24"/>
        </w:rPr>
        <w:t>38.02.03 Операционная деятельность в логистике</w:t>
      </w:r>
      <w:r w:rsidR="00D13C21" w:rsidRPr="006464AF">
        <w:rPr>
          <w:rFonts w:eastAsia="Times New Roman" w:cs="Times New Roman"/>
          <w:sz w:val="24"/>
          <w:szCs w:val="24"/>
        </w:rPr>
        <w:t>.</w:t>
      </w:r>
    </w:p>
    <w:p w14:paraId="5115BA9C" w14:textId="679F8E10" w:rsidR="006464AF" w:rsidRPr="006464AF" w:rsidRDefault="006464AF" w:rsidP="006464AF">
      <w:pPr>
        <w:widowControl w:val="0"/>
        <w:autoSpaceDE w:val="0"/>
        <w:autoSpaceDN w:val="0"/>
        <w:spacing w:before="42" w:line="276" w:lineRule="auto"/>
        <w:ind w:left="115" w:right="239" w:firstLine="554"/>
        <w:rPr>
          <w:rFonts w:eastAsia="Times New Roman" w:cs="Times New Roman"/>
          <w:sz w:val="24"/>
          <w:szCs w:val="24"/>
        </w:rPr>
      </w:pPr>
      <w:r w:rsidRPr="006464AF">
        <w:rPr>
          <w:rFonts w:eastAsia="Times New Roman" w:cs="Times New Roman"/>
          <w:sz w:val="24"/>
          <w:szCs w:val="24"/>
        </w:rPr>
        <w:t xml:space="preserve">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9A4DA13" w14:textId="57FB6E48" w:rsidR="006464AF" w:rsidRPr="006464AF" w:rsidRDefault="006464AF" w:rsidP="006464AF">
      <w:pPr>
        <w:widowControl w:val="0"/>
        <w:autoSpaceDE w:val="0"/>
        <w:autoSpaceDN w:val="0"/>
        <w:spacing w:line="276" w:lineRule="auto"/>
        <w:ind w:left="116" w:right="238" w:firstLine="554"/>
        <w:rPr>
          <w:rFonts w:eastAsia="Times New Roman" w:cs="Times New Roman"/>
          <w:sz w:val="24"/>
          <w:szCs w:val="24"/>
        </w:rPr>
      </w:pPr>
      <w:r w:rsidRPr="006464AF">
        <w:rPr>
          <w:rFonts w:eastAsia="Times New Roman" w:cs="Times New Roman"/>
          <w:sz w:val="24"/>
          <w:szCs w:val="24"/>
        </w:rPr>
        <w:t>Промежуточная</w:t>
      </w:r>
      <w:r w:rsidRPr="006464AF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аттестация</w:t>
      </w:r>
      <w:r w:rsidRPr="006464AF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проводится</w:t>
      </w:r>
      <w:r w:rsidRPr="006464AF">
        <w:rPr>
          <w:rFonts w:eastAsia="Times New Roman" w:cs="Times New Roman"/>
          <w:spacing w:val="-6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в</w:t>
      </w:r>
      <w:r w:rsidRPr="006464AF">
        <w:rPr>
          <w:rFonts w:eastAsia="Times New Roman" w:cs="Times New Roman"/>
          <w:spacing w:val="-5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форме</w:t>
      </w:r>
      <w:r w:rsidR="00D13C21">
        <w:rPr>
          <w:rFonts w:eastAsia="Times New Roman" w:cs="Times New Roman"/>
          <w:spacing w:val="-6"/>
          <w:sz w:val="24"/>
          <w:szCs w:val="24"/>
        </w:rPr>
        <w:t xml:space="preserve"> зачета с оценкой</w:t>
      </w:r>
      <w:r w:rsidRPr="006464AF">
        <w:rPr>
          <w:rFonts w:eastAsia="Times New Roman" w:cs="Times New Roman"/>
          <w:sz w:val="24"/>
          <w:szCs w:val="24"/>
        </w:rPr>
        <w:t>. Возможно</w:t>
      </w:r>
      <w:r w:rsidRPr="006464AF">
        <w:rPr>
          <w:rFonts w:eastAsia="Times New Roman" w:cs="Times New Roman"/>
          <w:spacing w:val="-6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применение</w:t>
      </w:r>
      <w:r w:rsidRPr="006464AF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балльно-рейтинговой системы оценивания (далее — БРС).</w:t>
      </w:r>
    </w:p>
    <w:p w14:paraId="544ED7DA" w14:textId="27FD81BF" w:rsidR="006464AF" w:rsidRPr="006464AF" w:rsidRDefault="006464AF" w:rsidP="006464AF">
      <w:pPr>
        <w:widowControl w:val="0"/>
        <w:autoSpaceDE w:val="0"/>
        <w:autoSpaceDN w:val="0"/>
        <w:spacing w:before="42" w:line="240" w:lineRule="auto"/>
        <w:ind w:left="116" w:firstLine="593"/>
        <w:rPr>
          <w:rFonts w:eastAsia="Times New Roman" w:cs="Times New Roman"/>
          <w:sz w:val="24"/>
          <w:szCs w:val="24"/>
        </w:rPr>
      </w:pPr>
      <w:r w:rsidRPr="006464AF">
        <w:rPr>
          <w:rFonts w:eastAsia="Times New Roman" w:cs="Times New Roman"/>
          <w:sz w:val="24"/>
          <w:szCs w:val="24"/>
          <w:lang w:eastAsia="ar-SA"/>
        </w:rPr>
        <w:t xml:space="preserve">Знания и компетенции студента на </w:t>
      </w:r>
      <w:r w:rsidR="003E2215" w:rsidRPr="003E2215">
        <w:rPr>
          <w:rFonts w:eastAsia="Times New Roman" w:cs="Times New Roman"/>
          <w:sz w:val="24"/>
          <w:szCs w:val="24"/>
          <w:lang w:eastAsia="ar-SA"/>
        </w:rPr>
        <w:t>зачет</w:t>
      </w:r>
      <w:r w:rsidR="003E2215">
        <w:rPr>
          <w:rFonts w:eastAsia="Times New Roman" w:cs="Times New Roman"/>
          <w:sz w:val="24"/>
          <w:szCs w:val="24"/>
          <w:lang w:eastAsia="ar-SA"/>
        </w:rPr>
        <w:t>е</w:t>
      </w:r>
      <w:r w:rsidR="003E2215" w:rsidRPr="003E2215">
        <w:rPr>
          <w:rFonts w:eastAsia="Times New Roman" w:cs="Times New Roman"/>
          <w:sz w:val="24"/>
          <w:szCs w:val="24"/>
          <w:lang w:eastAsia="ar-SA"/>
        </w:rPr>
        <w:t xml:space="preserve"> с оценкой</w:t>
      </w:r>
      <w:r w:rsidRPr="006464AF">
        <w:rPr>
          <w:rFonts w:eastAsia="Times New Roman" w:cs="Times New Roman"/>
          <w:sz w:val="24"/>
          <w:szCs w:val="24"/>
          <w:lang w:eastAsia="ar-SA"/>
        </w:rPr>
        <w:t xml:space="preserve"> оцениваются оценками: «</w:t>
      </w:r>
      <w:r w:rsidRPr="006464AF">
        <w:rPr>
          <w:rFonts w:eastAsia="Times New Roman" w:cs="Times New Roman"/>
          <w:i/>
          <w:sz w:val="24"/>
          <w:szCs w:val="24"/>
          <w:lang w:eastAsia="ar-SA"/>
        </w:rPr>
        <w:t>отлично</w:t>
      </w:r>
      <w:r w:rsidRPr="006464AF">
        <w:rPr>
          <w:rFonts w:eastAsia="Times New Roman" w:cs="Times New Roman"/>
          <w:sz w:val="24"/>
          <w:szCs w:val="24"/>
          <w:lang w:eastAsia="ar-SA"/>
        </w:rPr>
        <w:t>», «</w:t>
      </w:r>
      <w:r w:rsidRPr="006464AF">
        <w:rPr>
          <w:rFonts w:eastAsia="Times New Roman" w:cs="Times New Roman"/>
          <w:i/>
          <w:sz w:val="24"/>
          <w:szCs w:val="24"/>
          <w:lang w:eastAsia="ar-SA"/>
        </w:rPr>
        <w:t>хорошо</w:t>
      </w:r>
      <w:r w:rsidRPr="006464AF">
        <w:rPr>
          <w:rFonts w:eastAsia="Times New Roman" w:cs="Times New Roman"/>
          <w:sz w:val="24"/>
          <w:szCs w:val="24"/>
          <w:lang w:eastAsia="ar-SA"/>
        </w:rPr>
        <w:t>», «</w:t>
      </w:r>
      <w:r w:rsidRPr="006464AF">
        <w:rPr>
          <w:rFonts w:eastAsia="Times New Roman" w:cs="Times New Roman"/>
          <w:i/>
          <w:sz w:val="24"/>
          <w:szCs w:val="24"/>
          <w:lang w:eastAsia="ar-SA"/>
        </w:rPr>
        <w:t>удовлетворительно», «неудовлетворительно».</w:t>
      </w:r>
    </w:p>
    <w:p w14:paraId="6FBBB4F0" w14:textId="77777777" w:rsidR="006464AF" w:rsidRPr="006464AF" w:rsidRDefault="006464AF" w:rsidP="006464AF">
      <w:pPr>
        <w:widowControl w:val="0"/>
        <w:autoSpaceDE w:val="0"/>
        <w:autoSpaceDN w:val="0"/>
        <w:spacing w:before="40" w:line="276" w:lineRule="auto"/>
        <w:ind w:left="116" w:right="242" w:firstLine="554"/>
        <w:rPr>
          <w:rFonts w:eastAsia="Times New Roman" w:cs="Times New Roman"/>
          <w:sz w:val="24"/>
          <w:szCs w:val="24"/>
        </w:rPr>
      </w:pPr>
      <w:r w:rsidRPr="006464AF">
        <w:rPr>
          <w:rFonts w:eastAsia="Times New Roman" w:cs="Times New Roman"/>
          <w:sz w:val="24"/>
          <w:szCs w:val="24"/>
        </w:rPr>
        <w:t>Для</w:t>
      </w:r>
      <w:r w:rsidRPr="006464AF">
        <w:rPr>
          <w:rFonts w:eastAsia="Times New Roman" w:cs="Times New Roman"/>
          <w:spacing w:val="-5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обучающихся</w:t>
      </w:r>
      <w:r w:rsidRPr="006464AF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из</w:t>
      </w:r>
      <w:r w:rsidRPr="006464AF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числа</w:t>
      </w:r>
      <w:r w:rsidRPr="006464AF">
        <w:rPr>
          <w:rFonts w:eastAsia="Times New Roman" w:cs="Times New Roman"/>
          <w:spacing w:val="-2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инвалидов</w:t>
      </w:r>
      <w:r w:rsidRPr="006464AF">
        <w:rPr>
          <w:rFonts w:eastAsia="Times New Roman" w:cs="Times New Roman"/>
          <w:spacing w:val="-2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и</w:t>
      </w:r>
      <w:r w:rsidRPr="006464AF">
        <w:rPr>
          <w:rFonts w:eastAsia="Times New Roman" w:cs="Times New Roman"/>
          <w:spacing w:val="-5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лиц</w:t>
      </w:r>
      <w:r w:rsidRPr="006464AF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с</w:t>
      </w:r>
      <w:r w:rsidRPr="006464AF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ограниченными</w:t>
      </w:r>
      <w:r w:rsidRPr="006464AF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возможностями</w:t>
      </w:r>
      <w:r w:rsidRPr="006464AF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здоровья</w:t>
      </w:r>
      <w:r w:rsidRPr="006464AF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0F1946DD" w14:textId="77777777" w:rsidR="006464AF" w:rsidRPr="006464AF" w:rsidRDefault="006464AF" w:rsidP="006464AF">
      <w:pPr>
        <w:widowControl w:val="0"/>
        <w:autoSpaceDE w:val="0"/>
        <w:autoSpaceDN w:val="0"/>
        <w:spacing w:line="276" w:lineRule="auto"/>
        <w:ind w:left="116" w:right="243" w:firstLine="554"/>
        <w:rPr>
          <w:rFonts w:eastAsia="Times New Roman" w:cs="Times New Roman"/>
          <w:sz w:val="24"/>
          <w:szCs w:val="24"/>
        </w:rPr>
      </w:pPr>
      <w:r w:rsidRPr="006464AF">
        <w:rPr>
          <w:rFonts w:eastAsia="Times New Roman" w:cs="Times New Roman"/>
          <w:sz w:val="24"/>
          <w:szCs w:val="24"/>
        </w:rP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57C04082" w14:textId="77777777" w:rsidR="006464AF" w:rsidRPr="006464AF" w:rsidRDefault="006464AF" w:rsidP="006464AF">
      <w:pPr>
        <w:widowControl w:val="0"/>
        <w:autoSpaceDE w:val="0"/>
        <w:autoSpaceDN w:val="0"/>
        <w:spacing w:line="276" w:lineRule="auto"/>
        <w:ind w:left="116" w:right="243" w:firstLine="554"/>
        <w:rPr>
          <w:rFonts w:eastAsia="Times New Roman" w:cs="Times New Roman"/>
          <w:sz w:val="24"/>
          <w:szCs w:val="24"/>
        </w:rPr>
      </w:pPr>
    </w:p>
    <w:p w14:paraId="0577AC39" w14:textId="77777777" w:rsidR="006464AF" w:rsidRPr="006464AF" w:rsidRDefault="006464AF" w:rsidP="006464AF">
      <w:pPr>
        <w:widowControl w:val="0"/>
        <w:numPr>
          <w:ilvl w:val="3"/>
          <w:numId w:val="9"/>
        </w:numPr>
        <w:tabs>
          <w:tab w:val="left" w:pos="1090"/>
        </w:tabs>
        <w:autoSpaceDE w:val="0"/>
        <w:autoSpaceDN w:val="0"/>
        <w:spacing w:line="275" w:lineRule="exact"/>
        <w:jc w:val="left"/>
        <w:outlineLvl w:val="1"/>
        <w:rPr>
          <w:rFonts w:eastAsia="Times New Roman" w:cs="Times New Roman"/>
          <w:b/>
          <w:bCs/>
          <w:sz w:val="24"/>
          <w:szCs w:val="24"/>
        </w:rPr>
      </w:pPr>
      <w:bookmarkStart w:id="4" w:name="1.3._Формы_проведения_промежуточной_атте"/>
      <w:bookmarkStart w:id="5" w:name="_bookmark3"/>
      <w:bookmarkEnd w:id="4"/>
      <w:bookmarkEnd w:id="5"/>
      <w:r w:rsidRPr="006464AF">
        <w:rPr>
          <w:rFonts w:eastAsia="Times New Roman" w:cs="Times New Roman"/>
          <w:b/>
          <w:bCs/>
          <w:sz w:val="24"/>
          <w:szCs w:val="24"/>
        </w:rPr>
        <w:t>Формы</w:t>
      </w:r>
      <w:r w:rsidRPr="006464AF">
        <w:rPr>
          <w:rFonts w:eastAsia="Times New Roman" w:cs="Times New Roman"/>
          <w:bCs/>
          <w:spacing w:val="-5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проведения</w:t>
      </w:r>
      <w:r w:rsidRPr="006464AF">
        <w:rPr>
          <w:rFonts w:eastAsia="Times New Roman" w:cs="Times New Roman"/>
          <w:bCs/>
          <w:spacing w:val="-5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промежуточной</w:t>
      </w:r>
      <w:r w:rsidRPr="006464AF">
        <w:rPr>
          <w:rFonts w:eastAsia="Times New Roman" w:cs="Times New Roman"/>
          <w:bCs/>
          <w:spacing w:val="-5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pacing w:val="-2"/>
          <w:sz w:val="24"/>
          <w:szCs w:val="24"/>
        </w:rPr>
        <w:t>аттестации</w:t>
      </w:r>
    </w:p>
    <w:p w14:paraId="5B16B6E2" w14:textId="72BF6D0B" w:rsidR="006464AF" w:rsidRPr="006464AF" w:rsidRDefault="006464AF" w:rsidP="006464AF">
      <w:pPr>
        <w:widowControl w:val="0"/>
        <w:autoSpaceDE w:val="0"/>
        <w:autoSpaceDN w:val="0"/>
        <w:spacing w:before="40" w:line="240" w:lineRule="auto"/>
        <w:ind w:left="670" w:firstLine="0"/>
        <w:rPr>
          <w:rFonts w:eastAsia="Times New Roman" w:cs="Times New Roman"/>
          <w:sz w:val="24"/>
          <w:szCs w:val="24"/>
        </w:rPr>
      </w:pPr>
      <w:r w:rsidRPr="006464AF">
        <w:rPr>
          <w:rFonts w:eastAsia="Times New Roman" w:cs="Times New Roman"/>
          <w:sz w:val="24"/>
          <w:szCs w:val="24"/>
        </w:rPr>
        <w:t>Форма</w:t>
      </w:r>
      <w:r w:rsidRPr="006464AF">
        <w:rPr>
          <w:rFonts w:eastAsia="Times New Roman" w:cs="Times New Roman"/>
          <w:spacing w:val="-9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проведения</w:t>
      </w:r>
      <w:r w:rsidRPr="006464AF">
        <w:rPr>
          <w:rFonts w:eastAsia="Times New Roman" w:cs="Times New Roman"/>
          <w:spacing w:val="-5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промежуточной</w:t>
      </w:r>
      <w:r w:rsidRPr="006464AF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аттестации</w:t>
      </w:r>
      <w:r w:rsidRPr="006464AF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–</w:t>
      </w:r>
      <w:r w:rsidR="00D13C21">
        <w:rPr>
          <w:rFonts w:eastAsia="Times New Roman" w:cs="Times New Roman"/>
          <w:spacing w:val="-2"/>
          <w:sz w:val="24"/>
          <w:szCs w:val="24"/>
        </w:rPr>
        <w:t xml:space="preserve"> зачет с оценкой.</w:t>
      </w:r>
    </w:p>
    <w:p w14:paraId="1172F471" w14:textId="77777777" w:rsidR="006464AF" w:rsidRPr="006464AF" w:rsidRDefault="006464AF" w:rsidP="006464AF">
      <w:pPr>
        <w:widowControl w:val="0"/>
        <w:autoSpaceDE w:val="0"/>
        <w:autoSpaceDN w:val="0"/>
        <w:spacing w:before="82"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02183B97" w14:textId="77777777" w:rsidR="006464AF" w:rsidRPr="006464AF" w:rsidRDefault="006464AF" w:rsidP="006464AF">
      <w:pPr>
        <w:widowControl w:val="0"/>
        <w:numPr>
          <w:ilvl w:val="3"/>
          <w:numId w:val="9"/>
        </w:numPr>
        <w:tabs>
          <w:tab w:val="left" w:pos="1090"/>
        </w:tabs>
        <w:autoSpaceDE w:val="0"/>
        <w:autoSpaceDN w:val="0"/>
        <w:spacing w:after="41" w:line="240" w:lineRule="auto"/>
        <w:jc w:val="left"/>
        <w:outlineLvl w:val="1"/>
        <w:rPr>
          <w:rFonts w:eastAsia="Times New Roman" w:cs="Times New Roman"/>
          <w:b/>
          <w:bCs/>
          <w:sz w:val="24"/>
          <w:szCs w:val="24"/>
        </w:rPr>
      </w:pPr>
      <w:bookmarkStart w:id="6" w:name="1.4._Задания_для_промежуточной_аттестаци"/>
      <w:bookmarkStart w:id="7" w:name="_bookmark4"/>
      <w:bookmarkEnd w:id="6"/>
      <w:bookmarkEnd w:id="7"/>
      <w:r w:rsidRPr="006464AF">
        <w:rPr>
          <w:rFonts w:eastAsia="Times New Roman" w:cs="Times New Roman"/>
          <w:b/>
          <w:bCs/>
          <w:sz w:val="24"/>
          <w:szCs w:val="24"/>
        </w:rPr>
        <w:t>Задания</w:t>
      </w:r>
      <w:r w:rsidRPr="006464AF">
        <w:rPr>
          <w:rFonts w:eastAsia="Times New Roman" w:cs="Times New Roman"/>
          <w:bCs/>
          <w:spacing w:val="-4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для</w:t>
      </w:r>
      <w:r w:rsidRPr="006464AF">
        <w:rPr>
          <w:rFonts w:eastAsia="Times New Roman" w:cs="Times New Roman"/>
          <w:bCs/>
          <w:spacing w:val="-4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промежуточной</w:t>
      </w:r>
      <w:r w:rsidRPr="006464AF">
        <w:rPr>
          <w:rFonts w:eastAsia="Times New Roman" w:cs="Times New Roman"/>
          <w:bCs/>
          <w:spacing w:val="-3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pacing w:val="-2"/>
          <w:sz w:val="24"/>
          <w:szCs w:val="24"/>
        </w:rPr>
        <w:t>аттестации</w:t>
      </w:r>
    </w:p>
    <w:p w14:paraId="6F96B374" w14:textId="77777777" w:rsidR="00A43409" w:rsidRPr="00A43409" w:rsidRDefault="00A43409" w:rsidP="00A43409">
      <w:pPr>
        <w:pStyle w:val="a3"/>
        <w:widowControl w:val="0"/>
        <w:tabs>
          <w:tab w:val="left" w:pos="1090"/>
        </w:tabs>
        <w:autoSpaceDE w:val="0"/>
        <w:autoSpaceDN w:val="0"/>
        <w:spacing w:after="41" w:line="240" w:lineRule="auto"/>
        <w:ind w:left="358" w:firstLine="0"/>
        <w:jc w:val="left"/>
        <w:outlineLvl w:val="1"/>
        <w:rPr>
          <w:rFonts w:eastAsia="Times New Roman" w:cs="Times New Roman"/>
          <w:b/>
          <w:bCs/>
          <w:sz w:val="24"/>
          <w:szCs w:val="24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71"/>
        <w:gridCol w:w="2735"/>
        <w:gridCol w:w="1482"/>
        <w:gridCol w:w="5789"/>
      </w:tblGrid>
      <w:tr w:rsidR="00A43409" w:rsidRPr="00CA3EBF" w14:paraId="1A242D35" w14:textId="77777777" w:rsidTr="001448FF">
        <w:trPr>
          <w:trHeight w:val="506"/>
        </w:trPr>
        <w:tc>
          <w:tcPr>
            <w:tcW w:w="314" w:type="pct"/>
          </w:tcPr>
          <w:p w14:paraId="036F6440" w14:textId="77777777" w:rsidR="00A43409" w:rsidRPr="00CA3EBF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EB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№п</w:t>
            </w:r>
          </w:p>
          <w:p w14:paraId="6365AF82" w14:textId="77777777" w:rsidR="00A43409" w:rsidRPr="00CA3EBF" w:rsidRDefault="00A43409" w:rsidP="001448FF">
            <w:pPr>
              <w:spacing w:line="233" w:lineRule="exact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EB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п</w:t>
            </w:r>
          </w:p>
        </w:tc>
        <w:tc>
          <w:tcPr>
            <w:tcW w:w="1281" w:type="pct"/>
          </w:tcPr>
          <w:p w14:paraId="4F0AFA46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Вопрос</w:t>
            </w:r>
          </w:p>
        </w:tc>
        <w:tc>
          <w:tcPr>
            <w:tcW w:w="694" w:type="pct"/>
          </w:tcPr>
          <w:p w14:paraId="7330266B" w14:textId="77777777" w:rsidR="00A43409" w:rsidRPr="00F51E76" w:rsidRDefault="00A43409" w:rsidP="001448FF">
            <w:pPr>
              <w:ind w:left="10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Компетенции</w:t>
            </w:r>
          </w:p>
        </w:tc>
        <w:tc>
          <w:tcPr>
            <w:tcW w:w="2711" w:type="pct"/>
          </w:tcPr>
          <w:p w14:paraId="193ED2A8" w14:textId="77777777" w:rsidR="00A43409" w:rsidRPr="00CA3EBF" w:rsidRDefault="00A43409" w:rsidP="001448FF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Ответ</w:t>
            </w:r>
          </w:p>
        </w:tc>
      </w:tr>
      <w:tr w:rsidR="00A43409" w:rsidRPr="00CA3EBF" w14:paraId="4FDAF0AC" w14:textId="77777777" w:rsidTr="001448FF">
        <w:trPr>
          <w:trHeight w:val="506"/>
        </w:trPr>
        <w:tc>
          <w:tcPr>
            <w:tcW w:w="314" w:type="pct"/>
          </w:tcPr>
          <w:p w14:paraId="78E70A3D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1</w:t>
            </w:r>
          </w:p>
        </w:tc>
        <w:tc>
          <w:tcPr>
            <w:tcW w:w="1281" w:type="pct"/>
          </w:tcPr>
          <w:p w14:paraId="5280CB02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Налог—это: </w:t>
            </w:r>
          </w:p>
          <w:p w14:paraId="31F8E784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47739D33" w14:textId="77777777" w:rsidR="00D13C21" w:rsidRPr="00D13C21" w:rsidRDefault="00D13C21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lang w:val="ru-RU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ПК 2.2  </w:t>
            </w:r>
          </w:p>
          <w:p w14:paraId="231299E1" w14:textId="54A134CE" w:rsidR="00A43409" w:rsidRPr="00F51E76" w:rsidRDefault="00D13C21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ПК 4.1</w:t>
            </w:r>
          </w:p>
        </w:tc>
        <w:tc>
          <w:tcPr>
            <w:tcW w:w="2711" w:type="pct"/>
          </w:tcPr>
          <w:p w14:paraId="1BA624B5" w14:textId="77777777" w:rsidR="00A43409" w:rsidRPr="003E2215" w:rsidRDefault="00A43409" w:rsidP="001448FF">
            <w:pPr>
              <w:ind w:left="10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обязательный, индивидуальный, безвозмездный платеж, взимаемый с организаций и физических лиц.</w:t>
            </w:r>
          </w:p>
        </w:tc>
      </w:tr>
      <w:tr w:rsidR="00A43409" w:rsidRPr="00CA3EBF" w14:paraId="7677768E" w14:textId="77777777" w:rsidTr="001448FF">
        <w:trPr>
          <w:trHeight w:val="506"/>
        </w:trPr>
        <w:tc>
          <w:tcPr>
            <w:tcW w:w="314" w:type="pct"/>
          </w:tcPr>
          <w:p w14:paraId="1D4FC3D0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2</w:t>
            </w:r>
          </w:p>
        </w:tc>
        <w:tc>
          <w:tcPr>
            <w:tcW w:w="1281" w:type="pct"/>
          </w:tcPr>
          <w:p w14:paraId="1817C76D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Сбор — это: </w:t>
            </w:r>
          </w:p>
          <w:p w14:paraId="634A514D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34DC2639" w14:textId="77777777" w:rsidR="00D13C21" w:rsidRPr="00D13C21" w:rsidRDefault="00D13C21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lang w:val="ru-RU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ПК 2.2  </w:t>
            </w:r>
          </w:p>
          <w:p w14:paraId="544248D6" w14:textId="7CB3250E" w:rsidR="00A43409" w:rsidRPr="00F51E76" w:rsidRDefault="00D13C21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ПК 4.1</w:t>
            </w:r>
          </w:p>
        </w:tc>
        <w:tc>
          <w:tcPr>
            <w:tcW w:w="2711" w:type="pct"/>
          </w:tcPr>
          <w:p w14:paraId="0DF12079" w14:textId="77777777" w:rsidR="00A43409" w:rsidRPr="003E2215" w:rsidRDefault="00A43409" w:rsidP="001448FF">
            <w:pPr>
              <w:ind w:left="10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обязательный взнос, взимаемый с организаций и физических лиц, уплата которого является одним из условий совершения в отношении плательщиков сборов государственными органами значимых действий;</w:t>
            </w:r>
          </w:p>
        </w:tc>
      </w:tr>
      <w:tr w:rsidR="00A43409" w:rsidRPr="00CA3EBF" w14:paraId="511B2B5D" w14:textId="77777777" w:rsidTr="001448FF">
        <w:trPr>
          <w:trHeight w:val="506"/>
        </w:trPr>
        <w:tc>
          <w:tcPr>
            <w:tcW w:w="314" w:type="pct"/>
          </w:tcPr>
          <w:p w14:paraId="600C130E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3</w:t>
            </w:r>
          </w:p>
        </w:tc>
        <w:tc>
          <w:tcPr>
            <w:tcW w:w="1281" w:type="pct"/>
          </w:tcPr>
          <w:p w14:paraId="4A43E876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Объектами налогообложения может являться: </w:t>
            </w:r>
          </w:p>
          <w:p w14:paraId="2A39D1AF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72EF2C4D" w14:textId="77777777" w:rsidR="00D13C21" w:rsidRPr="00D13C21" w:rsidRDefault="00D13C21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lang w:val="ru-RU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ПК 2.2  </w:t>
            </w:r>
          </w:p>
          <w:p w14:paraId="05ED6C92" w14:textId="5C836F9F" w:rsidR="00A43409" w:rsidRPr="00F51E76" w:rsidRDefault="00D13C21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ПК 4.1</w:t>
            </w:r>
          </w:p>
        </w:tc>
        <w:tc>
          <w:tcPr>
            <w:tcW w:w="2711" w:type="pct"/>
          </w:tcPr>
          <w:p w14:paraId="006AC9C7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 xml:space="preserve">а) объект, имеющий стоимостную, количественную или физическую характеристику с наличием которого у налогоплательщика возникает обязанность по уплате налога; </w:t>
            </w:r>
          </w:p>
          <w:p w14:paraId="1BCB7544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б) объект, имеющий стоимостную характеристику, относящийся к имуществу, за исключением имущественных прав; </w:t>
            </w:r>
          </w:p>
          <w:p w14:paraId="675E7E5B" w14:textId="77777777" w:rsidR="00A43409" w:rsidRPr="003E2215" w:rsidRDefault="00A43409" w:rsidP="001448FF">
            <w:pPr>
              <w:ind w:left="10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lastRenderedPageBreak/>
              <w:t>в) объект, имеющий стоимостную характеристику и относящийся к имуществу в соответствии с Гражданским кодексом Российской Федерации, за исключением имущественных прав.</w:t>
            </w:r>
          </w:p>
          <w:p w14:paraId="2F22476F" w14:textId="77777777" w:rsidR="00A43409" w:rsidRPr="003E2215" w:rsidRDefault="00A43409" w:rsidP="001448FF">
            <w:pPr>
              <w:ind w:left="10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</w:tr>
      <w:tr w:rsidR="00A43409" w:rsidRPr="00CA3EBF" w14:paraId="7936EED7" w14:textId="77777777" w:rsidTr="001448FF">
        <w:trPr>
          <w:trHeight w:val="506"/>
        </w:trPr>
        <w:tc>
          <w:tcPr>
            <w:tcW w:w="314" w:type="pct"/>
          </w:tcPr>
          <w:p w14:paraId="1A5B77EA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1281" w:type="pct"/>
          </w:tcPr>
          <w:p w14:paraId="4213F96A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Налоговый период — это: </w:t>
            </w:r>
          </w:p>
          <w:p w14:paraId="13543432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66F65DDB" w14:textId="77777777" w:rsidR="00D13C21" w:rsidRPr="00D13C21" w:rsidRDefault="00D13C21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lang w:val="ru-RU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ПК 2.2  </w:t>
            </w:r>
          </w:p>
          <w:p w14:paraId="1838B89A" w14:textId="147B893B" w:rsidR="00A43409" w:rsidRPr="00F51E76" w:rsidRDefault="00D13C21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ПК 4.1</w:t>
            </w:r>
          </w:p>
        </w:tc>
        <w:tc>
          <w:tcPr>
            <w:tcW w:w="2711" w:type="pct"/>
          </w:tcPr>
          <w:p w14:paraId="530EA20B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календарный год или иной период времени применительно к отдельным налогам, по окончании которого определяется налоговая база; </w:t>
            </w:r>
          </w:p>
          <w:p w14:paraId="736B5F61" w14:textId="77777777" w:rsidR="00A43409" w:rsidRPr="003E2215" w:rsidRDefault="00A43409" w:rsidP="001448FF">
            <w:pPr>
              <w:ind w:firstLine="70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</w:tr>
      <w:tr w:rsidR="00A43409" w:rsidRPr="00CA3EBF" w14:paraId="09FB9CB2" w14:textId="77777777" w:rsidTr="001448FF">
        <w:trPr>
          <w:trHeight w:val="506"/>
        </w:trPr>
        <w:tc>
          <w:tcPr>
            <w:tcW w:w="314" w:type="pct"/>
          </w:tcPr>
          <w:p w14:paraId="4B75AFCE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5</w:t>
            </w:r>
          </w:p>
        </w:tc>
        <w:tc>
          <w:tcPr>
            <w:tcW w:w="1281" w:type="pct"/>
          </w:tcPr>
          <w:p w14:paraId="7CE65BDB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Сущность принципа удобства заключается в том, что: </w:t>
            </w:r>
          </w:p>
          <w:p w14:paraId="2C5EE196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26433C91" w14:textId="77777777" w:rsidR="00D13C21" w:rsidRPr="00D13C21" w:rsidRDefault="00D13C21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lang w:val="ru-RU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ПК 2.2  </w:t>
            </w:r>
          </w:p>
          <w:p w14:paraId="75CC4984" w14:textId="7C7749F5" w:rsidR="00A43409" w:rsidRPr="00F51E76" w:rsidRDefault="00D13C21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ПК 4.1</w:t>
            </w:r>
          </w:p>
        </w:tc>
        <w:tc>
          <w:tcPr>
            <w:tcW w:w="2711" w:type="pct"/>
          </w:tcPr>
          <w:p w14:paraId="392D3D6C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 xml:space="preserve">а) налог должен взиматься в такое время и таким способом, который представляет наибольшее удобство для плательщиков; </w:t>
            </w:r>
          </w:p>
          <w:p w14:paraId="179A2470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б) система налогообложения должна быть рациональной;</w:t>
            </w:r>
          </w:p>
          <w:p w14:paraId="0F74AC1D" w14:textId="77777777" w:rsidR="00A43409" w:rsidRPr="003E2215" w:rsidRDefault="00A43409" w:rsidP="001448FF">
            <w:pPr>
              <w:ind w:left="10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в) способ и время платежа должны быть заранее известны налогоплательщику</w:t>
            </w:r>
          </w:p>
        </w:tc>
      </w:tr>
      <w:tr w:rsidR="00A43409" w:rsidRPr="00CA3EBF" w14:paraId="150AF95B" w14:textId="77777777" w:rsidTr="001448FF">
        <w:trPr>
          <w:trHeight w:val="506"/>
        </w:trPr>
        <w:tc>
          <w:tcPr>
            <w:tcW w:w="314" w:type="pct"/>
          </w:tcPr>
          <w:p w14:paraId="14B70912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6</w:t>
            </w:r>
          </w:p>
        </w:tc>
        <w:tc>
          <w:tcPr>
            <w:tcW w:w="1281" w:type="pct"/>
          </w:tcPr>
          <w:p w14:paraId="4CE3B80D" w14:textId="77777777" w:rsidR="00A43409" w:rsidRPr="00CA3EBF" w:rsidRDefault="00A43409" w:rsidP="001448FF">
            <w:pPr>
              <w:ind w:left="10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Местные налоги и сборы обязательны к уплате на территории: </w:t>
            </w:r>
          </w:p>
          <w:p w14:paraId="5718B39F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1F824781" w14:textId="77777777" w:rsidR="00D13C21" w:rsidRPr="00D13C21" w:rsidRDefault="00D13C21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lang w:val="ru-RU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ПК 2.2  </w:t>
            </w:r>
          </w:p>
          <w:p w14:paraId="166535F6" w14:textId="63FDD104" w:rsidR="00A43409" w:rsidRPr="00F51E76" w:rsidRDefault="00D13C21" w:rsidP="00D13C21">
            <w:pPr>
              <w:ind w:left="10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ПК 4.1</w:t>
            </w:r>
          </w:p>
        </w:tc>
        <w:tc>
          <w:tcPr>
            <w:tcW w:w="2711" w:type="pct"/>
          </w:tcPr>
          <w:p w14:paraId="43D3EB2B" w14:textId="77777777" w:rsidR="00A43409" w:rsidRPr="003E2215" w:rsidRDefault="00A43409" w:rsidP="001448FF">
            <w:pPr>
              <w:ind w:left="100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 xml:space="preserve">а) соответствующих муниципальных образований; </w:t>
            </w:r>
          </w:p>
          <w:p w14:paraId="33F1B16E" w14:textId="77777777" w:rsidR="00A43409" w:rsidRPr="003E2215" w:rsidRDefault="00A43409" w:rsidP="001448FF">
            <w:pPr>
              <w:ind w:left="10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б) соответствующих субъектов Российской Федерации; </w:t>
            </w:r>
          </w:p>
          <w:p w14:paraId="5A309683" w14:textId="77777777" w:rsidR="00A43409" w:rsidRPr="003E2215" w:rsidRDefault="00A43409" w:rsidP="001448FF">
            <w:pPr>
              <w:ind w:left="10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в) соответствующих имущественных образований или субъектов Российской Федерации.</w:t>
            </w:r>
          </w:p>
        </w:tc>
      </w:tr>
      <w:tr w:rsidR="00A43409" w:rsidRPr="00CA3EBF" w14:paraId="1CF1A2EA" w14:textId="77777777" w:rsidTr="001448FF">
        <w:trPr>
          <w:trHeight w:val="506"/>
        </w:trPr>
        <w:tc>
          <w:tcPr>
            <w:tcW w:w="314" w:type="pct"/>
          </w:tcPr>
          <w:p w14:paraId="610CE2C3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7</w:t>
            </w:r>
          </w:p>
        </w:tc>
        <w:tc>
          <w:tcPr>
            <w:tcW w:w="1281" w:type="pct"/>
          </w:tcPr>
          <w:p w14:paraId="4664305A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Региональные или местные налоги и (или) сборы, не предусмотренные НК РФ: </w:t>
            </w:r>
          </w:p>
          <w:p w14:paraId="0C9FBA8D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4388E492" w14:textId="77777777" w:rsidR="00D13C21" w:rsidRPr="00D13C21" w:rsidRDefault="00D13C21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lang w:val="ru-RU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ПК 2.2  </w:t>
            </w:r>
          </w:p>
          <w:p w14:paraId="160F64F0" w14:textId="75B59E03" w:rsidR="00A43409" w:rsidRPr="00F51E76" w:rsidRDefault="00D13C21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ПК 4.1</w:t>
            </w:r>
          </w:p>
        </w:tc>
        <w:tc>
          <w:tcPr>
            <w:tcW w:w="2711" w:type="pct"/>
          </w:tcPr>
          <w:p w14:paraId="67A003D5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 xml:space="preserve">а) не могут устанавливаться; </w:t>
            </w:r>
          </w:p>
          <w:p w14:paraId="00BFE883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б) могут устанавливаться только на один налоговый период; </w:t>
            </w:r>
          </w:p>
          <w:p w14:paraId="5D478CCE" w14:textId="77777777" w:rsidR="00A43409" w:rsidRPr="003E2215" w:rsidRDefault="00A43409" w:rsidP="001448FF">
            <w:pPr>
              <w:ind w:left="10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в) могут устанавливаться только на территориях муниципальных образований.</w:t>
            </w:r>
          </w:p>
        </w:tc>
      </w:tr>
      <w:tr w:rsidR="00A43409" w:rsidRPr="00CA3EBF" w14:paraId="5A7D1A3F" w14:textId="77777777" w:rsidTr="001448FF">
        <w:trPr>
          <w:trHeight w:val="506"/>
        </w:trPr>
        <w:tc>
          <w:tcPr>
            <w:tcW w:w="314" w:type="pct"/>
          </w:tcPr>
          <w:p w14:paraId="7D03B569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8</w:t>
            </w:r>
          </w:p>
        </w:tc>
        <w:tc>
          <w:tcPr>
            <w:tcW w:w="1281" w:type="pct"/>
          </w:tcPr>
          <w:p w14:paraId="12536526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 региональным налогам относятся: </w:t>
            </w:r>
          </w:p>
          <w:p w14:paraId="245C1AC7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4E4C6673" w14:textId="77777777" w:rsidR="00D13C21" w:rsidRPr="00D13C21" w:rsidRDefault="00D13C21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lang w:val="ru-RU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ПК 2.2  </w:t>
            </w:r>
          </w:p>
          <w:p w14:paraId="3ECE04D8" w14:textId="640316F4" w:rsidR="00A43409" w:rsidRPr="00F51E76" w:rsidRDefault="00D13C21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ПК 4.1</w:t>
            </w:r>
          </w:p>
        </w:tc>
        <w:tc>
          <w:tcPr>
            <w:tcW w:w="2711" w:type="pct"/>
          </w:tcPr>
          <w:p w14:paraId="009CB740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 xml:space="preserve">а) налог на имущество организаций; </w:t>
            </w:r>
          </w:p>
          <w:p w14:paraId="172ED17E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б) земельный налог; </w:t>
            </w:r>
          </w:p>
          <w:p w14:paraId="7A278DF0" w14:textId="77777777" w:rsidR="00A43409" w:rsidRPr="003E2215" w:rsidRDefault="00A43409" w:rsidP="001448FF">
            <w:pPr>
              <w:ind w:left="10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в) водный налог.</w:t>
            </w:r>
          </w:p>
        </w:tc>
      </w:tr>
      <w:tr w:rsidR="00A43409" w:rsidRPr="00CA3EBF" w14:paraId="3D3E4212" w14:textId="77777777" w:rsidTr="001448FF">
        <w:trPr>
          <w:trHeight w:val="506"/>
        </w:trPr>
        <w:tc>
          <w:tcPr>
            <w:tcW w:w="314" w:type="pct"/>
          </w:tcPr>
          <w:p w14:paraId="0C64D442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9</w:t>
            </w:r>
          </w:p>
        </w:tc>
        <w:tc>
          <w:tcPr>
            <w:tcW w:w="1281" w:type="pct"/>
          </w:tcPr>
          <w:p w14:paraId="132F94A3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 федеральным налогам относятся: </w:t>
            </w:r>
          </w:p>
          <w:p w14:paraId="2365EE95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3CCAC755" w14:textId="77777777" w:rsidR="00D13C21" w:rsidRPr="00D13C21" w:rsidRDefault="00D13C21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lang w:val="ru-RU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ПК 2.2  </w:t>
            </w:r>
          </w:p>
          <w:p w14:paraId="4C09626A" w14:textId="4A4DCB17" w:rsidR="00A43409" w:rsidRPr="00F51E76" w:rsidRDefault="00D13C21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ПК 4.1</w:t>
            </w:r>
          </w:p>
        </w:tc>
        <w:tc>
          <w:tcPr>
            <w:tcW w:w="2711" w:type="pct"/>
          </w:tcPr>
          <w:p w14:paraId="1F1155D3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а) налог на имущество физических лиц; </w:t>
            </w:r>
          </w:p>
          <w:p w14:paraId="771646E8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 xml:space="preserve">б) налог на доходы физических лиц; </w:t>
            </w:r>
          </w:p>
          <w:p w14:paraId="2CAB2885" w14:textId="77777777" w:rsidR="00A43409" w:rsidRPr="003E2215" w:rsidRDefault="00A43409" w:rsidP="001448FF">
            <w:pPr>
              <w:ind w:left="10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в) транспортный налог.</w:t>
            </w:r>
          </w:p>
        </w:tc>
      </w:tr>
      <w:tr w:rsidR="00A43409" w:rsidRPr="00CA3EBF" w14:paraId="37710EE8" w14:textId="77777777" w:rsidTr="001448FF">
        <w:trPr>
          <w:trHeight w:val="506"/>
        </w:trPr>
        <w:tc>
          <w:tcPr>
            <w:tcW w:w="314" w:type="pct"/>
          </w:tcPr>
          <w:p w14:paraId="18797885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0</w:t>
            </w:r>
          </w:p>
        </w:tc>
        <w:tc>
          <w:tcPr>
            <w:tcW w:w="1281" w:type="pct"/>
          </w:tcPr>
          <w:p w14:paraId="071140D7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 местным налогам относятся: </w:t>
            </w:r>
          </w:p>
          <w:p w14:paraId="3BF12643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15D6B35D" w14:textId="77777777" w:rsidR="00D13C21" w:rsidRPr="00D13C21" w:rsidRDefault="00D13C21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lang w:val="ru-RU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ПК 2.2  </w:t>
            </w:r>
          </w:p>
          <w:p w14:paraId="4B0067A0" w14:textId="68ABC6F5" w:rsidR="00A43409" w:rsidRPr="00F51E76" w:rsidRDefault="00D13C21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ПК 4.1</w:t>
            </w:r>
          </w:p>
        </w:tc>
        <w:tc>
          <w:tcPr>
            <w:tcW w:w="2711" w:type="pct"/>
          </w:tcPr>
          <w:p w14:paraId="69943F1D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а) налог на добычу полезных ископаемых; </w:t>
            </w:r>
          </w:p>
          <w:p w14:paraId="77461B24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 xml:space="preserve">б) земельный налог, </w:t>
            </w:r>
          </w:p>
          <w:p w14:paraId="578C2B96" w14:textId="77777777" w:rsidR="00A43409" w:rsidRPr="003E2215" w:rsidRDefault="00A43409" w:rsidP="001448FF">
            <w:pPr>
              <w:ind w:left="10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в) транспортный налог.</w:t>
            </w:r>
          </w:p>
        </w:tc>
      </w:tr>
      <w:tr w:rsidR="00A43409" w:rsidRPr="00CA3EBF" w14:paraId="44C0435F" w14:textId="77777777" w:rsidTr="001448FF">
        <w:trPr>
          <w:trHeight w:val="506"/>
        </w:trPr>
        <w:tc>
          <w:tcPr>
            <w:tcW w:w="314" w:type="pct"/>
          </w:tcPr>
          <w:p w14:paraId="0755A5F6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1</w:t>
            </w:r>
          </w:p>
        </w:tc>
        <w:tc>
          <w:tcPr>
            <w:tcW w:w="1281" w:type="pct"/>
          </w:tcPr>
          <w:p w14:paraId="7BCC935F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К специальным налоговым режимам относятся: </w:t>
            </w:r>
          </w:p>
          <w:p w14:paraId="723EAEE0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13A61E9B" w14:textId="77777777" w:rsidR="00D13C21" w:rsidRPr="00D13C21" w:rsidRDefault="00D13C21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lang w:val="ru-RU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ПК 2.2  </w:t>
            </w:r>
          </w:p>
          <w:p w14:paraId="2F65D458" w14:textId="66F0E491" w:rsidR="00A43409" w:rsidRPr="00F51E76" w:rsidRDefault="00D13C21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ПК 4.1</w:t>
            </w:r>
          </w:p>
        </w:tc>
        <w:tc>
          <w:tcPr>
            <w:tcW w:w="2711" w:type="pct"/>
          </w:tcPr>
          <w:p w14:paraId="708FF441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а) освобождение от исполнения обязанностей налогоплательщика по налогу на добавленную стоимость; </w:t>
            </w:r>
          </w:p>
          <w:p w14:paraId="5D9A5BF8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 xml:space="preserve">б) упрощенная система налогообложения; </w:t>
            </w:r>
          </w:p>
          <w:p w14:paraId="05C72AC4" w14:textId="77777777" w:rsidR="00A43409" w:rsidRPr="003E2215" w:rsidRDefault="00A43409" w:rsidP="001448FF">
            <w:pPr>
              <w:ind w:left="10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в) предоставление инвестиционного налогового кредита.</w:t>
            </w:r>
          </w:p>
        </w:tc>
      </w:tr>
      <w:tr w:rsidR="00A43409" w:rsidRPr="00CA3EBF" w14:paraId="7AF37BD0" w14:textId="77777777" w:rsidTr="001448FF">
        <w:trPr>
          <w:trHeight w:val="506"/>
        </w:trPr>
        <w:tc>
          <w:tcPr>
            <w:tcW w:w="314" w:type="pct"/>
          </w:tcPr>
          <w:p w14:paraId="1EE566C2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2</w:t>
            </w:r>
          </w:p>
        </w:tc>
        <w:tc>
          <w:tcPr>
            <w:tcW w:w="1281" w:type="pct"/>
          </w:tcPr>
          <w:p w14:paraId="61A3F2BF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К прямым налогам относятся следующее группы: </w:t>
            </w:r>
          </w:p>
          <w:p w14:paraId="69A47428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62D9E232" w14:textId="77777777" w:rsidR="00D13C21" w:rsidRPr="00D13C21" w:rsidRDefault="00D13C21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lang w:val="ru-RU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ПК 2.2  </w:t>
            </w:r>
          </w:p>
          <w:p w14:paraId="2997C2B4" w14:textId="5BC793F2" w:rsidR="00A43409" w:rsidRPr="00F51E76" w:rsidRDefault="00D13C21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ПК 4.1</w:t>
            </w:r>
          </w:p>
        </w:tc>
        <w:tc>
          <w:tcPr>
            <w:tcW w:w="2711" w:type="pct"/>
          </w:tcPr>
          <w:p w14:paraId="3E15498F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а) налог на добычу полезных ископаемых, акцизы, налог на прибыль организаций; </w:t>
            </w:r>
          </w:p>
          <w:p w14:paraId="51B3C871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б) земельный налог, налог на добавленную стоимость, налог на доходы физических лиц; </w:t>
            </w:r>
          </w:p>
          <w:p w14:paraId="791D7A8D" w14:textId="77777777" w:rsidR="00A43409" w:rsidRPr="003E2215" w:rsidRDefault="00A43409" w:rsidP="001448FF">
            <w:pPr>
              <w:ind w:left="100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в) налог на прибыль организаций, транспортный налог, налог на имущество организаций, налог на доходы физических лиц.</w:t>
            </w:r>
          </w:p>
        </w:tc>
      </w:tr>
      <w:tr w:rsidR="00A43409" w:rsidRPr="00CA3EBF" w14:paraId="771E0976" w14:textId="77777777" w:rsidTr="001448FF">
        <w:trPr>
          <w:trHeight w:val="506"/>
        </w:trPr>
        <w:tc>
          <w:tcPr>
            <w:tcW w:w="314" w:type="pct"/>
          </w:tcPr>
          <w:p w14:paraId="69E1DFDC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3</w:t>
            </w:r>
          </w:p>
        </w:tc>
        <w:tc>
          <w:tcPr>
            <w:tcW w:w="1281" w:type="pct"/>
          </w:tcPr>
          <w:p w14:paraId="1955DA29" w14:textId="77777777" w:rsidR="00A43409" w:rsidRPr="00081E56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Налоговая политика — это: </w:t>
            </w:r>
          </w:p>
        </w:tc>
        <w:tc>
          <w:tcPr>
            <w:tcW w:w="694" w:type="pct"/>
          </w:tcPr>
          <w:p w14:paraId="6043E2AB" w14:textId="77777777" w:rsidR="00D13C21" w:rsidRPr="00D13C21" w:rsidRDefault="00D13C21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lang w:val="ru-RU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ПК 2.2  </w:t>
            </w:r>
          </w:p>
          <w:p w14:paraId="2897591C" w14:textId="275BA08D" w:rsidR="00A43409" w:rsidRPr="00F51E76" w:rsidRDefault="00D13C21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ПК 4.1</w:t>
            </w:r>
          </w:p>
        </w:tc>
        <w:tc>
          <w:tcPr>
            <w:tcW w:w="2711" w:type="pct"/>
          </w:tcPr>
          <w:p w14:paraId="51424A02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система мероприятий, проводимых государством в области налогообложения; </w:t>
            </w:r>
          </w:p>
        </w:tc>
      </w:tr>
      <w:tr w:rsidR="00A43409" w:rsidRPr="00CA3EBF" w14:paraId="161310D9" w14:textId="77777777" w:rsidTr="001448FF">
        <w:trPr>
          <w:trHeight w:val="506"/>
        </w:trPr>
        <w:tc>
          <w:tcPr>
            <w:tcW w:w="314" w:type="pct"/>
          </w:tcPr>
          <w:p w14:paraId="565DF2CB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4</w:t>
            </w:r>
          </w:p>
        </w:tc>
        <w:tc>
          <w:tcPr>
            <w:tcW w:w="1281" w:type="pct"/>
          </w:tcPr>
          <w:p w14:paraId="6D384A8F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Налоговыми агентами </w:t>
            </w: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lastRenderedPageBreak/>
              <w:t xml:space="preserve">признаются лица, на которых в соответствии с НК РФ возложены: </w:t>
            </w:r>
          </w:p>
          <w:p w14:paraId="2391309C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7DED75FC" w14:textId="77777777" w:rsidR="00D13C21" w:rsidRPr="00D13C21" w:rsidRDefault="00D13C21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lang w:val="ru-RU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lastRenderedPageBreak/>
              <w:t xml:space="preserve">ПК 2.2  </w:t>
            </w:r>
          </w:p>
          <w:p w14:paraId="416BE244" w14:textId="19D44C3F" w:rsidR="00A43409" w:rsidRPr="00F51E76" w:rsidRDefault="00D13C21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ПК 4.1</w:t>
            </w:r>
          </w:p>
        </w:tc>
        <w:tc>
          <w:tcPr>
            <w:tcW w:w="2711" w:type="pct"/>
          </w:tcPr>
          <w:p w14:paraId="62D432C7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а) обязанности по исчислению налогов </w:t>
            </w: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lastRenderedPageBreak/>
              <w:t xml:space="preserve">налогоплательщика; </w:t>
            </w:r>
          </w:p>
          <w:p w14:paraId="01ACE19A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б) обязанности по перечислению в соответствующий бюджет (внебюджетный фонд) налогов налогоплательщика; </w:t>
            </w:r>
          </w:p>
          <w:p w14:paraId="6057743C" w14:textId="77777777" w:rsidR="00A43409" w:rsidRPr="003E2215" w:rsidRDefault="00A43409" w:rsidP="001448FF">
            <w:pPr>
              <w:ind w:left="100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в) обязанности по исчислению, удержанию у налогоплательщика и перечислению в соответствующий бюджет (внебюджетный фонд) налогов.</w:t>
            </w:r>
          </w:p>
        </w:tc>
      </w:tr>
      <w:tr w:rsidR="00A43409" w:rsidRPr="00CA3EBF" w14:paraId="668459E5" w14:textId="77777777" w:rsidTr="001448FF">
        <w:trPr>
          <w:trHeight w:val="506"/>
        </w:trPr>
        <w:tc>
          <w:tcPr>
            <w:tcW w:w="314" w:type="pct"/>
          </w:tcPr>
          <w:p w14:paraId="747A004A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5</w:t>
            </w:r>
          </w:p>
        </w:tc>
        <w:tc>
          <w:tcPr>
            <w:tcW w:w="1281" w:type="pct"/>
          </w:tcPr>
          <w:p w14:paraId="0769FE36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Не являются плательщиками налога на прибыль: </w:t>
            </w:r>
          </w:p>
          <w:p w14:paraId="084A23AE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306A2C2A" w14:textId="77777777" w:rsidR="00D13C21" w:rsidRPr="00D13C21" w:rsidRDefault="00D13C21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lang w:val="ru-RU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ПК 2.2  </w:t>
            </w:r>
          </w:p>
          <w:p w14:paraId="13B9459B" w14:textId="742D20B8" w:rsidR="00A43409" w:rsidRPr="00F51E76" w:rsidRDefault="00D13C21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ПК 4.1</w:t>
            </w:r>
          </w:p>
        </w:tc>
        <w:tc>
          <w:tcPr>
            <w:tcW w:w="2711" w:type="pct"/>
          </w:tcPr>
          <w:p w14:paraId="45B0035B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 xml:space="preserve">а) Центральный банк Российской Федерации; </w:t>
            </w:r>
          </w:p>
          <w:p w14:paraId="0C7D8ECE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б) страховые организации; </w:t>
            </w:r>
          </w:p>
          <w:p w14:paraId="47DC3905" w14:textId="77777777" w:rsidR="00A43409" w:rsidRPr="003E2215" w:rsidRDefault="00A43409" w:rsidP="001448FF">
            <w:pPr>
              <w:ind w:left="10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в) организации, применяющие упрощенную систему налогообложения.</w:t>
            </w:r>
          </w:p>
        </w:tc>
      </w:tr>
      <w:tr w:rsidR="00A43409" w:rsidRPr="00CA3EBF" w14:paraId="10830C2D" w14:textId="77777777" w:rsidTr="001448FF">
        <w:trPr>
          <w:trHeight w:val="506"/>
        </w:trPr>
        <w:tc>
          <w:tcPr>
            <w:tcW w:w="314" w:type="pct"/>
          </w:tcPr>
          <w:p w14:paraId="7E79814D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6</w:t>
            </w:r>
          </w:p>
        </w:tc>
        <w:tc>
          <w:tcPr>
            <w:tcW w:w="1281" w:type="pct"/>
          </w:tcPr>
          <w:p w14:paraId="16626262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Объектом налогообложения по налогу на прибыль признаются: </w:t>
            </w:r>
          </w:p>
          <w:p w14:paraId="5765035F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65F9ED1F" w14:textId="77777777" w:rsidR="00D13C21" w:rsidRPr="00D13C21" w:rsidRDefault="00D13C21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lang w:val="ru-RU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ПК 2.2  </w:t>
            </w:r>
          </w:p>
          <w:p w14:paraId="67FDC464" w14:textId="400AB7F3" w:rsidR="00A43409" w:rsidRPr="00F51E76" w:rsidRDefault="00D13C21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ПК 4.1</w:t>
            </w:r>
          </w:p>
        </w:tc>
        <w:tc>
          <w:tcPr>
            <w:tcW w:w="2711" w:type="pct"/>
          </w:tcPr>
          <w:p w14:paraId="0D641E07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а) доходы; </w:t>
            </w:r>
          </w:p>
          <w:p w14:paraId="54E0A305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 xml:space="preserve">б) доходы, уменьшенные на величину расходов; </w:t>
            </w:r>
          </w:p>
          <w:p w14:paraId="48DAE4A9" w14:textId="77777777" w:rsidR="00A43409" w:rsidRPr="003E2215" w:rsidRDefault="00A43409" w:rsidP="001448FF">
            <w:pPr>
              <w:ind w:left="10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в) доходы от реализации без налога на добавленную стоимость</w:t>
            </w:r>
          </w:p>
        </w:tc>
      </w:tr>
      <w:tr w:rsidR="00A43409" w:rsidRPr="00CA3EBF" w14:paraId="4A2D340B" w14:textId="77777777" w:rsidTr="001448FF">
        <w:trPr>
          <w:trHeight w:val="506"/>
        </w:trPr>
        <w:tc>
          <w:tcPr>
            <w:tcW w:w="314" w:type="pct"/>
          </w:tcPr>
          <w:p w14:paraId="0E76D997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17</w:t>
            </w:r>
          </w:p>
        </w:tc>
        <w:tc>
          <w:tcPr>
            <w:tcW w:w="1281" w:type="pct"/>
          </w:tcPr>
          <w:p w14:paraId="00863506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Налоговым периодом по НДС признается: </w:t>
            </w:r>
          </w:p>
          <w:p w14:paraId="37ACDF60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042F6F1F" w14:textId="77777777" w:rsidR="00D13C21" w:rsidRPr="00D13C21" w:rsidRDefault="00D13C21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lang w:val="ru-RU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ПК 2.2  </w:t>
            </w:r>
          </w:p>
          <w:p w14:paraId="38A65D5B" w14:textId="2AC6A6CB" w:rsidR="00A43409" w:rsidRPr="00F51E76" w:rsidRDefault="00D13C21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ПК 4.1</w:t>
            </w:r>
          </w:p>
        </w:tc>
        <w:tc>
          <w:tcPr>
            <w:tcW w:w="2711" w:type="pct"/>
          </w:tcPr>
          <w:p w14:paraId="615849F1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а) только календарный месяц; </w:t>
            </w:r>
          </w:p>
          <w:p w14:paraId="1319933F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 xml:space="preserve">б) только квартал; </w:t>
            </w:r>
          </w:p>
          <w:p w14:paraId="5732928E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в) квартал или месяц в зависимости от величины суммы выручки от реализации</w:t>
            </w:r>
          </w:p>
        </w:tc>
      </w:tr>
      <w:tr w:rsidR="00A43409" w:rsidRPr="00CA3EBF" w14:paraId="33B509A1" w14:textId="77777777" w:rsidTr="001448FF">
        <w:trPr>
          <w:trHeight w:val="506"/>
        </w:trPr>
        <w:tc>
          <w:tcPr>
            <w:tcW w:w="314" w:type="pct"/>
          </w:tcPr>
          <w:p w14:paraId="43325766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18</w:t>
            </w:r>
          </w:p>
        </w:tc>
        <w:tc>
          <w:tcPr>
            <w:tcW w:w="1281" w:type="pct"/>
          </w:tcPr>
          <w:p w14:paraId="7D4FAFE1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К резидентам Российской Федерации относятся граждане: </w:t>
            </w:r>
          </w:p>
          <w:p w14:paraId="751B440B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7D77A07B" w14:textId="77777777" w:rsidR="00D13C21" w:rsidRPr="00D13C21" w:rsidRDefault="00D13C21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lang w:val="ru-RU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ПК 2.2  </w:t>
            </w:r>
          </w:p>
          <w:p w14:paraId="6C1A2319" w14:textId="715490E8" w:rsidR="00A43409" w:rsidRPr="00F51E76" w:rsidRDefault="00D13C21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ПК 4.1</w:t>
            </w:r>
          </w:p>
        </w:tc>
        <w:tc>
          <w:tcPr>
            <w:tcW w:w="2711" w:type="pct"/>
          </w:tcPr>
          <w:p w14:paraId="41C1716A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 xml:space="preserve">а) находящиеся в Российской Федерации в общей сложности не менее 183 дней в течение 12 следующих подряд месяцев; </w:t>
            </w:r>
          </w:p>
          <w:p w14:paraId="3528C8C0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б) находящиеся в Российской Федерации в общей сложности не менее 160 дней в календарном году; </w:t>
            </w:r>
          </w:p>
          <w:p w14:paraId="78AA2E09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в) получающие доход из источников в Российской Федерации.</w:t>
            </w:r>
          </w:p>
        </w:tc>
      </w:tr>
      <w:tr w:rsidR="00A43409" w:rsidRPr="00CA3EBF" w14:paraId="500E5379" w14:textId="77777777" w:rsidTr="001448FF">
        <w:trPr>
          <w:trHeight w:val="506"/>
        </w:trPr>
        <w:tc>
          <w:tcPr>
            <w:tcW w:w="314" w:type="pct"/>
          </w:tcPr>
          <w:p w14:paraId="433F30CB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19</w:t>
            </w:r>
          </w:p>
        </w:tc>
        <w:tc>
          <w:tcPr>
            <w:tcW w:w="1281" w:type="pct"/>
          </w:tcPr>
          <w:p w14:paraId="6A3FA446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Налогооблагаемая база по налогу на доходы физических лиц уменьшается: </w:t>
            </w:r>
          </w:p>
          <w:p w14:paraId="268E0B0A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69900C47" w14:textId="77777777" w:rsidR="00D13C21" w:rsidRPr="00D13C21" w:rsidRDefault="00D13C21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lang w:val="ru-RU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ПК 2.2  </w:t>
            </w:r>
          </w:p>
          <w:p w14:paraId="680E98B0" w14:textId="5633FE92" w:rsidR="00A43409" w:rsidRPr="00F51E76" w:rsidRDefault="00D13C21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ПК 4.1</w:t>
            </w:r>
          </w:p>
        </w:tc>
        <w:tc>
          <w:tcPr>
            <w:tcW w:w="2711" w:type="pct"/>
          </w:tcPr>
          <w:p w14:paraId="130491EC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а) на сумму расходов на приобретение предметов первой необходимости; </w:t>
            </w:r>
          </w:p>
          <w:p w14:paraId="315ED97C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б) суммы процентов по кредитам, полученным на неотложные нужды; </w:t>
            </w:r>
          </w:p>
          <w:p w14:paraId="1ECA4037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в) сумму расходов по приобретению жилья.</w:t>
            </w:r>
          </w:p>
        </w:tc>
      </w:tr>
      <w:tr w:rsidR="00A43409" w:rsidRPr="00CA3EBF" w14:paraId="1FCA1875" w14:textId="77777777" w:rsidTr="001448FF">
        <w:trPr>
          <w:trHeight w:val="506"/>
        </w:trPr>
        <w:tc>
          <w:tcPr>
            <w:tcW w:w="314" w:type="pct"/>
          </w:tcPr>
          <w:p w14:paraId="50A52C76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0</w:t>
            </w:r>
          </w:p>
        </w:tc>
        <w:tc>
          <w:tcPr>
            <w:tcW w:w="1281" w:type="pct"/>
          </w:tcPr>
          <w:p w14:paraId="6BA78D19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Налоговый вычет расходов на содержание ребенка у налогоплательщиков производится на каждого ребенка в возрасте: </w:t>
            </w:r>
          </w:p>
          <w:p w14:paraId="15DCD6F2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33AEF32B" w14:textId="77777777" w:rsidR="00D13C21" w:rsidRPr="00D13C21" w:rsidRDefault="00D13C21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lang w:val="ru-RU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ПК 2.2  </w:t>
            </w:r>
          </w:p>
          <w:p w14:paraId="1EB81197" w14:textId="59B37FBA" w:rsidR="00A43409" w:rsidRPr="00F51E76" w:rsidRDefault="00D13C21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ПК 4.1</w:t>
            </w:r>
          </w:p>
        </w:tc>
        <w:tc>
          <w:tcPr>
            <w:tcW w:w="2711" w:type="pct"/>
          </w:tcPr>
          <w:p w14:paraId="16878694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а) до 18 лет; </w:t>
            </w:r>
          </w:p>
          <w:p w14:paraId="6842A27F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6) до 24 лет; </w:t>
            </w:r>
          </w:p>
          <w:p w14:paraId="5F60CDF5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в) до 18 лет, а также на каждого учащегося дневной формы обучения, аспиранта, ординатора, студента, курсанта в возрасте до 24 лет</w:t>
            </w:r>
          </w:p>
        </w:tc>
      </w:tr>
      <w:tr w:rsidR="00A43409" w:rsidRPr="00CA3EBF" w14:paraId="605503CB" w14:textId="77777777" w:rsidTr="001448FF">
        <w:trPr>
          <w:trHeight w:val="506"/>
        </w:trPr>
        <w:tc>
          <w:tcPr>
            <w:tcW w:w="314" w:type="pct"/>
          </w:tcPr>
          <w:p w14:paraId="2718FBED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1</w:t>
            </w:r>
          </w:p>
        </w:tc>
        <w:tc>
          <w:tcPr>
            <w:tcW w:w="1281" w:type="pct"/>
          </w:tcPr>
          <w:p w14:paraId="04856827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Налоговая ставка в размере 35% установлена в отношении следующих доходов: </w:t>
            </w:r>
          </w:p>
          <w:p w14:paraId="0CF9445D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3A3A40DB" w14:textId="77777777" w:rsidR="00D13C21" w:rsidRPr="00D13C21" w:rsidRDefault="00D13C21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lang w:val="ru-RU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ПК 2.2  </w:t>
            </w:r>
          </w:p>
          <w:p w14:paraId="5956A8BA" w14:textId="67D6F536" w:rsidR="00A43409" w:rsidRPr="00F51E76" w:rsidRDefault="00D13C21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ПК 4.1</w:t>
            </w:r>
          </w:p>
        </w:tc>
        <w:tc>
          <w:tcPr>
            <w:tcW w:w="2711" w:type="pct"/>
          </w:tcPr>
          <w:p w14:paraId="6C93DC75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а) доходов, получаемых физическими лицами, не являющимися налоговыми резидентами Российской Федерации; </w:t>
            </w:r>
          </w:p>
          <w:p w14:paraId="7F7D5C20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 xml:space="preserve">б) выигрышей, выплачиваемых организаторами лотерей; </w:t>
            </w:r>
          </w:p>
          <w:p w14:paraId="07443FEC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в) дивидендов.</w:t>
            </w:r>
          </w:p>
        </w:tc>
      </w:tr>
      <w:tr w:rsidR="00A43409" w:rsidRPr="00CA3EBF" w14:paraId="66482FD1" w14:textId="77777777" w:rsidTr="001448FF">
        <w:trPr>
          <w:trHeight w:val="506"/>
        </w:trPr>
        <w:tc>
          <w:tcPr>
            <w:tcW w:w="314" w:type="pct"/>
          </w:tcPr>
          <w:p w14:paraId="387F7264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2</w:t>
            </w:r>
          </w:p>
        </w:tc>
        <w:tc>
          <w:tcPr>
            <w:tcW w:w="1281" w:type="pct"/>
          </w:tcPr>
          <w:p w14:paraId="0C543289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Налогоплательщики имеют право перейти на УСН, если средняя численность их работников за налоговый </w:t>
            </w: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lastRenderedPageBreak/>
              <w:t xml:space="preserve">период не превышает: </w:t>
            </w:r>
          </w:p>
          <w:p w14:paraId="15235AD5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167FDDA4" w14:textId="77777777" w:rsidR="00D13C21" w:rsidRPr="00D13C21" w:rsidRDefault="00D13C21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lang w:val="ru-RU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lastRenderedPageBreak/>
              <w:t xml:space="preserve">ПК 2.2  </w:t>
            </w:r>
          </w:p>
          <w:p w14:paraId="75240F89" w14:textId="42668F28" w:rsidR="00A43409" w:rsidRPr="00F51E76" w:rsidRDefault="00D13C21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ПК 4.1</w:t>
            </w:r>
          </w:p>
        </w:tc>
        <w:tc>
          <w:tcPr>
            <w:tcW w:w="2711" w:type="pct"/>
          </w:tcPr>
          <w:p w14:paraId="0374E1A6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а) 30 человек; </w:t>
            </w:r>
          </w:p>
          <w:p w14:paraId="36015FEB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6) 50 человек; </w:t>
            </w:r>
          </w:p>
          <w:p w14:paraId="6DC98034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в) 130 человек.</w:t>
            </w:r>
          </w:p>
        </w:tc>
      </w:tr>
      <w:tr w:rsidR="00A43409" w:rsidRPr="00CA3EBF" w14:paraId="055538A9" w14:textId="77777777" w:rsidTr="001448FF">
        <w:trPr>
          <w:trHeight w:val="506"/>
        </w:trPr>
        <w:tc>
          <w:tcPr>
            <w:tcW w:w="314" w:type="pct"/>
          </w:tcPr>
          <w:p w14:paraId="7A5F5889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3</w:t>
            </w:r>
          </w:p>
        </w:tc>
        <w:tc>
          <w:tcPr>
            <w:tcW w:w="1281" w:type="pct"/>
          </w:tcPr>
          <w:p w14:paraId="36D48A63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Сумма минимального налога при применении УСН исчисляется в размере: </w:t>
            </w:r>
          </w:p>
          <w:p w14:paraId="12CDD34E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45DB072E" w14:textId="77777777" w:rsidR="00D13C21" w:rsidRPr="00D13C21" w:rsidRDefault="00D13C21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lang w:val="ru-RU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ПК 2.2  </w:t>
            </w:r>
          </w:p>
          <w:p w14:paraId="3985A36E" w14:textId="7EAF3983" w:rsidR="00A43409" w:rsidRPr="00F51E76" w:rsidRDefault="00D13C21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ПК 4.1</w:t>
            </w:r>
          </w:p>
        </w:tc>
        <w:tc>
          <w:tcPr>
            <w:tcW w:w="2711" w:type="pct"/>
          </w:tcPr>
          <w:p w14:paraId="56DB88C1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 xml:space="preserve">а) 1% от суммы доходов; </w:t>
            </w:r>
          </w:p>
          <w:p w14:paraId="3F1A2D21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6) 3% от суммы доходов; </w:t>
            </w:r>
          </w:p>
          <w:p w14:paraId="6A421CBC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в) 5% от суммы доходов.</w:t>
            </w:r>
          </w:p>
        </w:tc>
      </w:tr>
      <w:tr w:rsidR="00A43409" w:rsidRPr="00CA3EBF" w14:paraId="519CC1EC" w14:textId="77777777" w:rsidTr="001448FF">
        <w:trPr>
          <w:trHeight w:val="506"/>
        </w:trPr>
        <w:tc>
          <w:tcPr>
            <w:tcW w:w="314" w:type="pct"/>
          </w:tcPr>
          <w:p w14:paraId="316B4F23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24</w:t>
            </w:r>
          </w:p>
        </w:tc>
        <w:tc>
          <w:tcPr>
            <w:tcW w:w="1281" w:type="pct"/>
          </w:tcPr>
          <w:p w14:paraId="7CC7BDD7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Ставка единого налога при применении УСН установлена в размере: </w:t>
            </w:r>
          </w:p>
          <w:p w14:paraId="15CACFED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39B30CD9" w14:textId="77777777" w:rsidR="00D13C21" w:rsidRPr="00D13C21" w:rsidRDefault="00D13C21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lang w:val="ru-RU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ПК 2.2  </w:t>
            </w:r>
          </w:p>
          <w:p w14:paraId="6F9AB023" w14:textId="2500AA90" w:rsidR="00A43409" w:rsidRPr="00F51E76" w:rsidRDefault="00D13C21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ПК 4.1</w:t>
            </w:r>
          </w:p>
        </w:tc>
        <w:tc>
          <w:tcPr>
            <w:tcW w:w="2711" w:type="pct"/>
          </w:tcPr>
          <w:p w14:paraId="1C6414FF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а) 10%; </w:t>
            </w:r>
          </w:p>
          <w:p w14:paraId="46862BDD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3E221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б</w:t>
            </w:r>
            <w:r w:rsidRPr="003E221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)</w:t>
            </w:r>
            <w:r w:rsidRPr="003E221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 xml:space="preserve"> </w:t>
            </w:r>
            <w:r w:rsidRPr="003E221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6%; 15%; </w:t>
            </w:r>
          </w:p>
          <w:p w14:paraId="244DA417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в) 20%.</w:t>
            </w:r>
          </w:p>
        </w:tc>
      </w:tr>
    </w:tbl>
    <w:p w14:paraId="19D77CAD" w14:textId="77777777" w:rsidR="001F1EDA" w:rsidRPr="00CA3EBF" w:rsidRDefault="001F1EDA" w:rsidP="00A43409">
      <w:pPr>
        <w:widowControl w:val="0"/>
        <w:tabs>
          <w:tab w:val="left" w:pos="1090"/>
        </w:tabs>
        <w:autoSpaceDE w:val="0"/>
        <w:autoSpaceDN w:val="0"/>
        <w:spacing w:after="41" w:line="240" w:lineRule="auto"/>
        <w:ind w:left="1090" w:firstLine="0"/>
        <w:jc w:val="left"/>
        <w:outlineLvl w:val="1"/>
        <w:rPr>
          <w:rFonts w:cs="Times New Roman"/>
          <w:sz w:val="24"/>
          <w:szCs w:val="24"/>
        </w:rPr>
      </w:pPr>
    </w:p>
    <w:sectPr w:rsidR="001F1EDA" w:rsidRPr="00CA3EBF" w:rsidSect="006464AF">
      <w:pgSz w:w="11906" w:h="16838" w:code="9"/>
      <w:pgMar w:top="1219" w:right="601" w:bottom="1179" w:left="6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5564D"/>
    <w:multiLevelType w:val="hybridMultilevel"/>
    <w:tmpl w:val="1DC6976A"/>
    <w:lvl w:ilvl="0" w:tplc="05D64A92">
      <w:start w:val="1"/>
      <w:numFmt w:val="decimal"/>
      <w:lvlText w:val="%1."/>
      <w:lvlJc w:val="left"/>
      <w:pPr>
        <w:ind w:left="1129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" w15:restartNumberingAfterBreak="0">
    <w:nsid w:val="232874DE"/>
    <w:multiLevelType w:val="hybridMultilevel"/>
    <w:tmpl w:val="8D56A058"/>
    <w:lvl w:ilvl="0" w:tplc="A61639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329D7"/>
    <w:multiLevelType w:val="hybridMultilevel"/>
    <w:tmpl w:val="D0389D52"/>
    <w:lvl w:ilvl="0" w:tplc="A61639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F4C2A26"/>
    <w:multiLevelType w:val="hybridMultilevel"/>
    <w:tmpl w:val="5E6246A6"/>
    <w:lvl w:ilvl="0" w:tplc="A61639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3A1867"/>
    <w:multiLevelType w:val="hybridMultilevel"/>
    <w:tmpl w:val="1DC6976A"/>
    <w:lvl w:ilvl="0" w:tplc="05D64A92">
      <w:start w:val="1"/>
      <w:numFmt w:val="decimal"/>
      <w:lvlText w:val="%1."/>
      <w:lvlJc w:val="left"/>
      <w:pPr>
        <w:ind w:left="1129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5760FB7"/>
    <w:multiLevelType w:val="hybridMultilevel"/>
    <w:tmpl w:val="1DC6976A"/>
    <w:lvl w:ilvl="0" w:tplc="05D64A92">
      <w:start w:val="1"/>
      <w:numFmt w:val="decimal"/>
      <w:lvlText w:val="%1."/>
      <w:lvlJc w:val="left"/>
      <w:pPr>
        <w:ind w:left="1129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6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7" w15:restartNumberingAfterBreak="0">
    <w:nsid w:val="722D6696"/>
    <w:multiLevelType w:val="hybridMultilevel"/>
    <w:tmpl w:val="16FE61F6"/>
    <w:lvl w:ilvl="0" w:tplc="2550B7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3AF418D"/>
    <w:multiLevelType w:val="hybridMultilevel"/>
    <w:tmpl w:val="1DC6976A"/>
    <w:lvl w:ilvl="0" w:tplc="05D64A92">
      <w:start w:val="1"/>
      <w:numFmt w:val="decimal"/>
      <w:lvlText w:val="%1."/>
      <w:lvlJc w:val="left"/>
      <w:pPr>
        <w:ind w:left="1129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num w:numId="1" w16cid:durableId="515728754">
    <w:abstractNumId w:val="2"/>
  </w:num>
  <w:num w:numId="2" w16cid:durableId="171769902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0462090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33066353">
    <w:abstractNumId w:val="7"/>
  </w:num>
  <w:num w:numId="5" w16cid:durableId="1326130361">
    <w:abstractNumId w:val="8"/>
  </w:num>
  <w:num w:numId="6" w16cid:durableId="1339498041">
    <w:abstractNumId w:val="5"/>
  </w:num>
  <w:num w:numId="7" w16cid:durableId="1371957350">
    <w:abstractNumId w:val="4"/>
  </w:num>
  <w:num w:numId="8" w16cid:durableId="1341279875">
    <w:abstractNumId w:val="0"/>
  </w:num>
  <w:num w:numId="9" w16cid:durableId="7176263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77C"/>
    <w:rsid w:val="000273A5"/>
    <w:rsid w:val="000644F4"/>
    <w:rsid w:val="000B088D"/>
    <w:rsid w:val="000D540D"/>
    <w:rsid w:val="000E70DE"/>
    <w:rsid w:val="000F03E3"/>
    <w:rsid w:val="00110A6F"/>
    <w:rsid w:val="001243AF"/>
    <w:rsid w:val="001F1EDA"/>
    <w:rsid w:val="0021526E"/>
    <w:rsid w:val="00287985"/>
    <w:rsid w:val="002A577C"/>
    <w:rsid w:val="002D0741"/>
    <w:rsid w:val="002D6681"/>
    <w:rsid w:val="002E7735"/>
    <w:rsid w:val="002F3E90"/>
    <w:rsid w:val="003015B9"/>
    <w:rsid w:val="00332892"/>
    <w:rsid w:val="003B2A06"/>
    <w:rsid w:val="003E2215"/>
    <w:rsid w:val="00442666"/>
    <w:rsid w:val="00453819"/>
    <w:rsid w:val="00494FE9"/>
    <w:rsid w:val="004D152A"/>
    <w:rsid w:val="00507C49"/>
    <w:rsid w:val="005405C9"/>
    <w:rsid w:val="00594495"/>
    <w:rsid w:val="005E7943"/>
    <w:rsid w:val="00610764"/>
    <w:rsid w:val="00633399"/>
    <w:rsid w:val="0063512C"/>
    <w:rsid w:val="006464AF"/>
    <w:rsid w:val="00650614"/>
    <w:rsid w:val="00674B6B"/>
    <w:rsid w:val="006A55F2"/>
    <w:rsid w:val="007414C5"/>
    <w:rsid w:val="00772C77"/>
    <w:rsid w:val="00786E95"/>
    <w:rsid w:val="00804CBB"/>
    <w:rsid w:val="0085219F"/>
    <w:rsid w:val="00870352"/>
    <w:rsid w:val="00871D78"/>
    <w:rsid w:val="00903962"/>
    <w:rsid w:val="00904251"/>
    <w:rsid w:val="00966964"/>
    <w:rsid w:val="00977036"/>
    <w:rsid w:val="00982133"/>
    <w:rsid w:val="00A43409"/>
    <w:rsid w:val="00A675FA"/>
    <w:rsid w:val="00B36694"/>
    <w:rsid w:val="00B54958"/>
    <w:rsid w:val="00C31016"/>
    <w:rsid w:val="00C8193E"/>
    <w:rsid w:val="00C84A40"/>
    <w:rsid w:val="00CA3EBF"/>
    <w:rsid w:val="00D13C21"/>
    <w:rsid w:val="00D36F17"/>
    <w:rsid w:val="00D9126F"/>
    <w:rsid w:val="00E12E52"/>
    <w:rsid w:val="00E36C8E"/>
    <w:rsid w:val="00E469F9"/>
    <w:rsid w:val="00E77287"/>
    <w:rsid w:val="00E917A7"/>
    <w:rsid w:val="00EA170D"/>
    <w:rsid w:val="00EB056B"/>
    <w:rsid w:val="00EF1F84"/>
    <w:rsid w:val="00F0548A"/>
    <w:rsid w:val="00F51E76"/>
    <w:rsid w:val="00FC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98903"/>
  <w15:chartTrackingRefBased/>
  <w15:docId w15:val="{FDF582C7-D9E5-4FB1-B3EF-47A06AE7E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59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3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548A"/>
    <w:pPr>
      <w:ind w:left="720"/>
      <w:contextualSpacing/>
    </w:pPr>
  </w:style>
  <w:style w:type="paragraph" w:customStyle="1" w:styleId="defaultmrcssattr">
    <w:name w:val="default_mr_css_attr"/>
    <w:basedOn w:val="a"/>
    <w:rsid w:val="00D9126F"/>
    <w:pPr>
      <w:spacing w:before="100" w:beforeAutospacing="1" w:after="100" w:afterAutospacing="1" w:line="240" w:lineRule="auto"/>
      <w:ind w:firstLine="0"/>
      <w:jc w:val="left"/>
    </w:pPr>
    <w:rPr>
      <w:rFonts w:ascii="Calibri" w:hAnsi="Calibri" w:cs="Calibri"/>
      <w:sz w:val="22"/>
      <w:lang w:eastAsia="ru-RU"/>
    </w:rPr>
  </w:style>
  <w:style w:type="table" w:styleId="a4">
    <w:name w:val="Table Grid"/>
    <w:basedOn w:val="a1"/>
    <w:uiPriority w:val="59"/>
    <w:rsid w:val="00D36F17"/>
    <w:pPr>
      <w:spacing w:line="240" w:lineRule="auto"/>
      <w:ind w:firstLine="0"/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5E7943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5E794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5E7943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E794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E7943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5E7943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E7943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464AF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hAnsi="Calibr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0273A5"/>
    <w:pPr>
      <w:widowControl w:val="0"/>
      <w:autoSpaceDE w:val="0"/>
      <w:autoSpaceDN w:val="0"/>
      <w:spacing w:before="3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1"/>
    <w:rsid w:val="000273A5"/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2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1287</Words>
  <Characters>7341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Осипов Олег Викторович</dc:creator>
  <cp:keywords/>
  <dc:description/>
  <cp:lastModifiedBy>Мосеева Мария Владимировна</cp:lastModifiedBy>
  <cp:revision>10</cp:revision>
  <cp:lastPrinted>2024-10-16T07:01:00Z</cp:lastPrinted>
  <dcterms:created xsi:type="dcterms:W3CDTF">2024-10-21T14:09:00Z</dcterms:created>
  <dcterms:modified xsi:type="dcterms:W3CDTF">2025-02-05T06:04:00Z</dcterms:modified>
</cp:coreProperties>
</file>