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45875890" w14:textId="77777777" w:rsidR="009E2BB6" w:rsidRPr="004E6756" w:rsidRDefault="009E2BB6" w:rsidP="009E2BB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745D6433" w14:textId="77777777" w:rsidR="009E2BB6" w:rsidRPr="004E6756" w:rsidRDefault="009E2BB6" w:rsidP="009E2BB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3DD9FB34" w14:textId="77777777" w:rsidR="009E2BB6" w:rsidRPr="004E6756" w:rsidRDefault="009E2BB6" w:rsidP="009E2BB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6E86CB56" w14:textId="77777777" w:rsidR="009E2BB6" w:rsidRPr="004E6756" w:rsidRDefault="009E2BB6" w:rsidP="009E2BB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1B041071" w14:textId="44338D17" w:rsidR="00844B98" w:rsidRDefault="009E2BB6" w:rsidP="009E2BB6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64481D2B" w14:textId="0313CEDD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053D8515" w14:textId="5FDB3A4B" w:rsidR="002308D3" w:rsidRDefault="00D64AE3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  <w:r>
        <w:rPr>
          <w:b/>
          <w:bCs/>
          <w:sz w:val="28"/>
          <w:szCs w:val="28"/>
          <w:u w:color="000000"/>
        </w:rPr>
        <w:t>ОП.1</w:t>
      </w:r>
      <w:r w:rsidR="00F31A20">
        <w:rPr>
          <w:b/>
          <w:bCs/>
          <w:sz w:val="28"/>
          <w:szCs w:val="28"/>
          <w:u w:color="000000"/>
        </w:rPr>
        <w:t>1</w:t>
      </w:r>
      <w:r>
        <w:rPr>
          <w:b/>
          <w:bCs/>
          <w:sz w:val="28"/>
          <w:szCs w:val="28"/>
          <w:u w:color="000000"/>
        </w:rPr>
        <w:t xml:space="preserve"> «</w:t>
      </w:r>
      <w:r w:rsidR="002308D3" w:rsidRPr="002308D3">
        <w:rPr>
          <w:b/>
          <w:bCs/>
          <w:sz w:val="28"/>
          <w:szCs w:val="28"/>
          <w:u w:color="000000"/>
        </w:rPr>
        <w:t>Таможенное дело</w:t>
      </w:r>
      <w:r>
        <w:rPr>
          <w:b/>
          <w:bCs/>
          <w:sz w:val="28"/>
          <w:szCs w:val="28"/>
          <w:u w:color="000000"/>
        </w:rPr>
        <w:t>»</w:t>
      </w:r>
    </w:p>
    <w:p w14:paraId="0EA02826" w14:textId="0BE49690" w:rsidR="00D64AE3" w:rsidRDefault="00D64AE3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5B70D91E" w14:textId="0A4DBCDD" w:rsidR="00D64AE3" w:rsidRDefault="00D64AE3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63531BD0" w14:textId="065ED6E1" w:rsidR="00D64AE3" w:rsidRDefault="00D64AE3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7F6620D2" w14:textId="0C060324" w:rsidR="00D64AE3" w:rsidRDefault="00D64AE3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5DB33074" w14:textId="3E56AAB5" w:rsidR="00D64AE3" w:rsidRDefault="00D64AE3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1DDFB00E" w14:textId="2971DBCF" w:rsidR="00D64AE3" w:rsidRDefault="00D64AE3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100A5C0F" w14:textId="787A6657" w:rsidR="00D64AE3" w:rsidRDefault="00D64AE3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0AB50EF8" w14:textId="5F0C0134" w:rsidR="00D64AE3" w:rsidRDefault="00D64AE3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6A97222C" w14:textId="4306DC9C" w:rsidR="00D64AE3" w:rsidRDefault="00D64AE3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794A125A" w14:textId="41C32D79" w:rsidR="00D64AE3" w:rsidRDefault="00D64AE3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77B44821" w14:textId="5A401DA3" w:rsidR="00D64AE3" w:rsidRDefault="00D64AE3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1917F697" w14:textId="77777777" w:rsidR="0080608F" w:rsidRDefault="0080608F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27812E43" w14:textId="77777777" w:rsidR="0080608F" w:rsidRDefault="0080608F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366B52CA" w14:textId="77777777" w:rsidR="00E72EEE" w:rsidRDefault="00E72EEE" w:rsidP="00390DBE">
      <w:pPr>
        <w:pStyle w:val="a3"/>
        <w:spacing w:before="60"/>
        <w:ind w:left="111" w:right="102" w:hanging="10"/>
        <w:jc w:val="both"/>
        <w:sectPr w:rsidR="00E72EEE" w:rsidSect="002308D3">
          <w:type w:val="continuous"/>
          <w:pgSz w:w="11910" w:h="16840"/>
          <w:pgMar w:top="1160" w:right="600" w:bottom="280" w:left="620" w:header="720" w:footer="720" w:gutter="0"/>
          <w:cols w:space="720"/>
        </w:sectPr>
      </w:pPr>
    </w:p>
    <w:p w14:paraId="10878F8C" w14:textId="75588D9B" w:rsidR="00844B98" w:rsidRDefault="00C2702A" w:rsidP="00390DBE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C111B2">
        <w:t>ОП.1</w:t>
      </w:r>
      <w:r w:rsidR="00F31A20">
        <w:t>1</w:t>
      </w:r>
      <w:r w:rsidR="00C111B2">
        <w:t xml:space="preserve"> </w:t>
      </w:r>
      <w:r w:rsidR="002308D3" w:rsidRPr="002308D3">
        <w:t xml:space="preserve">Таможенное дело </w:t>
      </w:r>
      <w:r>
        <w:t>разработан на основе рабочей программы учебной дисциплины «</w:t>
      </w:r>
      <w:r w:rsidR="002308D3" w:rsidRPr="002308D3">
        <w:t>Таможенное дело</w:t>
      </w:r>
      <w:r w:rsidR="00C111B2">
        <w:t>» для специальности</w:t>
      </w:r>
      <w:r w:rsidR="00EF35E7">
        <w:t xml:space="preserve"> </w:t>
      </w:r>
      <w:r w:rsidR="00390DBE" w:rsidRPr="00390DBE">
        <w:t>38.02.03 Операционная деятельности в логистике</w:t>
      </w:r>
      <w:r w:rsidR="00E72EEE">
        <w:t>.</w:t>
      </w:r>
    </w:p>
    <w:p w14:paraId="3B9AA289" w14:textId="77777777" w:rsidR="00844B98" w:rsidRDefault="00844B98">
      <w:pPr>
        <w:pStyle w:val="a3"/>
        <w:spacing w:before="0"/>
      </w:pPr>
    </w:p>
    <w:p w14:paraId="54B9B124" w14:textId="0A33549F" w:rsidR="009E2BB6" w:rsidRPr="009E2BB6" w:rsidRDefault="009E2BB6" w:rsidP="009E2BB6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9E2BB6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Таможенное дело</w:t>
      </w:r>
      <w:r w:rsidRPr="009E2BB6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584486">
        <w:rPr>
          <w:b/>
          <w:bCs/>
          <w:sz w:val="24"/>
          <w:szCs w:val="24"/>
          <w:lang w:eastAsia="ru-RU"/>
        </w:rPr>
        <w:t xml:space="preserve">ученного совета </w:t>
      </w:r>
      <w:r w:rsidRPr="009E2BB6">
        <w:rPr>
          <w:b/>
          <w:bCs/>
          <w:sz w:val="24"/>
          <w:szCs w:val="24"/>
          <w:lang w:eastAsia="ru-RU"/>
        </w:rPr>
        <w:t xml:space="preserve">   Протокол № 9 от «25» мая 2023 г. </w:t>
      </w:r>
    </w:p>
    <w:p w14:paraId="365A2FD9" w14:textId="77777777" w:rsidR="00844B98" w:rsidRPr="009E2BB6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 w:rsidSect="00E72EEE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8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300F644B" w14:textId="603A1C08" w:rsidR="00390DBE" w:rsidRDefault="00390DBE">
      <w:pPr>
        <w:spacing w:before="47"/>
        <w:ind w:left="577" w:right="525"/>
        <w:jc w:val="center"/>
        <w:rPr>
          <w:b/>
          <w:bCs/>
          <w:sz w:val="28"/>
          <w:szCs w:val="28"/>
          <w:u w:val="single" w:color="000000"/>
        </w:rPr>
      </w:pPr>
      <w:r w:rsidRPr="00390DBE">
        <w:rPr>
          <w:b/>
          <w:bCs/>
          <w:sz w:val="28"/>
          <w:szCs w:val="28"/>
          <w:u w:val="single" w:color="000000"/>
        </w:rPr>
        <w:t>ОП.1</w:t>
      </w:r>
      <w:r w:rsidR="00F31A20">
        <w:rPr>
          <w:b/>
          <w:bCs/>
          <w:sz w:val="28"/>
          <w:szCs w:val="28"/>
          <w:u w:val="single" w:color="000000"/>
        </w:rPr>
        <w:t>1</w:t>
      </w:r>
      <w:r w:rsidRPr="00390DBE">
        <w:rPr>
          <w:b/>
          <w:bCs/>
          <w:sz w:val="28"/>
          <w:szCs w:val="28"/>
          <w:u w:val="single" w:color="000000"/>
        </w:rPr>
        <w:tab/>
        <w:t xml:space="preserve">Таможенное дело </w:t>
      </w:r>
    </w:p>
    <w:p w14:paraId="4E736C1B" w14:textId="53D867B5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1C01AEBD" w14:textId="382F2FB8" w:rsidR="00AD366D" w:rsidRDefault="00C2702A" w:rsidP="00AD366D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bookmarkStart w:id="4" w:name="1.2._Цели_и_задачи_промежуточной_аттеста"/>
      <w:bookmarkStart w:id="5" w:name="_bookmark2"/>
      <w:bookmarkEnd w:id="4"/>
      <w:bookmarkEnd w:id="5"/>
      <w:r w:rsidR="00390DBE" w:rsidRPr="00390DBE">
        <w:t xml:space="preserve">38.02.03 Операционная деятельности в логистике                    </w:t>
      </w:r>
    </w:p>
    <w:p w14:paraId="77194139" w14:textId="079956BD" w:rsidR="00844B98" w:rsidRDefault="00C2702A" w:rsidP="00AD366D">
      <w:pPr>
        <w:pStyle w:val="a3"/>
        <w:spacing w:before="42" w:line="276" w:lineRule="auto"/>
        <w:ind w:left="115" w:right="242" w:firstLine="554"/>
        <w:jc w:val="both"/>
      </w:pP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4BFC92C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390DBE" w:rsidRPr="00390DBE">
        <w:t>38.02.03 Операционная деятельности в логистике</w:t>
      </w:r>
      <w:r w:rsidR="00390DBE">
        <w:t>.</w:t>
      </w:r>
      <w:r w:rsidR="00390DBE" w:rsidRPr="00390DBE">
        <w:t xml:space="preserve">             </w:t>
      </w:r>
      <w:r>
        <w:t xml:space="preserve">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7E66021E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390DBE">
        <w:rPr>
          <w:spacing w:val="-6"/>
        </w:rPr>
        <w:t>зачета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5EF9B607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 оцениваются оценками: «</w:t>
      </w:r>
      <w:r w:rsidR="00390DBE">
        <w:rPr>
          <w:lang w:eastAsia="ar-SA"/>
        </w:rPr>
        <w:t>зачтено</w:t>
      </w:r>
      <w:r>
        <w:rPr>
          <w:lang w:eastAsia="ar-SA"/>
        </w:rPr>
        <w:t>», «</w:t>
      </w:r>
      <w:r w:rsidR="00390DBE">
        <w:rPr>
          <w:lang w:eastAsia="ar-SA"/>
        </w:rPr>
        <w:t>не зачтено</w:t>
      </w:r>
      <w:r>
        <w:rPr>
          <w:lang w:eastAsia="ar-SA"/>
        </w:rPr>
        <w:t>»</w:t>
      </w:r>
      <w:r w:rsidR="00AD366D">
        <w:rPr>
          <w:lang w:eastAsia="ar-SA"/>
        </w:rPr>
        <w:t>.</w:t>
      </w:r>
      <w:r>
        <w:rPr>
          <w:lang w:eastAsia="ar-SA"/>
        </w:rPr>
        <w:t>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26945799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390DBE">
        <w:t>зачет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40"/>
        <w:gridCol w:w="1554"/>
        <w:gridCol w:w="5510"/>
      </w:tblGrid>
      <w:tr w:rsidR="00844B98" w14:paraId="5AC2BF37" w14:textId="77777777">
        <w:trPr>
          <w:trHeight w:val="506"/>
        </w:trPr>
        <w:tc>
          <w:tcPr>
            <w:tcW w:w="662" w:type="dxa"/>
          </w:tcPr>
          <w:p w14:paraId="33E41F9C" w14:textId="77777777" w:rsidR="00844B98" w:rsidRDefault="00C2702A">
            <w:pPr>
              <w:pStyle w:val="TableParagraph"/>
              <w:spacing w:line="252" w:lineRule="exact"/>
              <w:ind w:left="227"/>
            </w:pPr>
            <w:bookmarkStart w:id="10" w:name="_Hlk182567171"/>
            <w:r>
              <w:rPr>
                <w:spacing w:val="-5"/>
              </w:rPr>
              <w:t>№п</w:t>
            </w:r>
          </w:p>
          <w:p w14:paraId="519D6096" w14:textId="77777777" w:rsidR="00844B98" w:rsidRDefault="00C2702A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2740" w:type="dxa"/>
          </w:tcPr>
          <w:p w14:paraId="1D8F4E2F" w14:textId="77777777" w:rsidR="00844B98" w:rsidRDefault="00C2702A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554" w:type="dxa"/>
          </w:tcPr>
          <w:p w14:paraId="1DB725F0" w14:textId="77777777" w:rsidR="00844B98" w:rsidRDefault="00C2702A">
            <w:pPr>
              <w:pStyle w:val="TableParagraph"/>
              <w:ind w:left="100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5510" w:type="dxa"/>
          </w:tcPr>
          <w:p w14:paraId="163718E5" w14:textId="77777777" w:rsidR="00844B98" w:rsidRDefault="00C2702A" w:rsidP="00EF715B">
            <w:pPr>
              <w:pStyle w:val="TableParagraph"/>
              <w:ind w:left="57" w:right="57"/>
            </w:pPr>
            <w:r>
              <w:rPr>
                <w:spacing w:val="-2"/>
              </w:rPr>
              <w:t>Ответ</w:t>
            </w:r>
          </w:p>
        </w:tc>
      </w:tr>
      <w:tr w:rsidR="00844B98" w14:paraId="67073A66" w14:textId="77777777" w:rsidTr="00EF715B">
        <w:trPr>
          <w:trHeight w:val="2187"/>
        </w:trPr>
        <w:tc>
          <w:tcPr>
            <w:tcW w:w="662" w:type="dxa"/>
          </w:tcPr>
          <w:p w14:paraId="7C2E7964" w14:textId="77777777" w:rsidR="00844B98" w:rsidRDefault="00C2702A">
            <w:pPr>
              <w:pStyle w:val="TableParagraph"/>
              <w:ind w:left="99"/>
            </w:pPr>
            <w:r>
              <w:rPr>
                <w:spacing w:val="-10"/>
              </w:rPr>
              <w:t>1</w:t>
            </w:r>
          </w:p>
        </w:tc>
        <w:tc>
          <w:tcPr>
            <w:tcW w:w="2740" w:type="dxa"/>
          </w:tcPr>
          <w:p w14:paraId="1DF3FE6C" w14:textId="4C4ED3A6" w:rsidR="00844B98" w:rsidRDefault="009550A3" w:rsidP="003017FF">
            <w:pPr>
              <w:pStyle w:val="TableParagraph"/>
              <w:ind w:left="99"/>
            </w:pPr>
            <w:r w:rsidRPr="009550A3">
              <w:t>Дать определение термину «временное хранение»</w:t>
            </w:r>
          </w:p>
        </w:tc>
        <w:tc>
          <w:tcPr>
            <w:tcW w:w="1554" w:type="dxa"/>
          </w:tcPr>
          <w:p w14:paraId="7467075D" w14:textId="77777777" w:rsidR="00AA2911" w:rsidRDefault="00080F3C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347429E9" w14:textId="1FD61EC4" w:rsidR="00080F3C" w:rsidRDefault="00080F3C">
            <w:pPr>
              <w:pStyle w:val="TableParagraph"/>
              <w:ind w:left="109" w:right="678"/>
              <w:jc w:val="both"/>
              <w:rPr>
                <w:sz w:val="24"/>
              </w:rPr>
            </w:pPr>
          </w:p>
        </w:tc>
        <w:tc>
          <w:tcPr>
            <w:tcW w:w="5510" w:type="dxa"/>
          </w:tcPr>
          <w:p w14:paraId="19478007" w14:textId="17FA4DF7" w:rsidR="00A47451" w:rsidRPr="001721F0" w:rsidRDefault="009550A3" w:rsidP="00EF715B">
            <w:pPr>
              <w:pStyle w:val="TableParagraph"/>
              <w:spacing w:line="233" w:lineRule="exact"/>
              <w:ind w:left="57" w:right="57"/>
              <w:jc w:val="both"/>
            </w:pPr>
            <w:r w:rsidRPr="009550A3">
              <w:rPr>
                <w:iCs/>
              </w:rPr>
              <w:t>хранение иностранных товаров в местах временного хранения до их выпуска таможенным органом, либо до получения разрешения таможенного органа на убытие товаров с таможенной территории Союза, если иностранные товары хранятся в местах перемещения товаров через таможенную границу Союза, либо до дня применения изъятия или ареста в ходе проверки сообщения о преступлении, в ходе производства по уголовному делу или по делу об административном правонарушении (ведения административного процесса)</w:t>
            </w:r>
          </w:p>
        </w:tc>
      </w:tr>
      <w:tr w:rsidR="00EF715B" w14:paraId="2280D793" w14:textId="77777777" w:rsidTr="00EF715B">
        <w:trPr>
          <w:trHeight w:val="851"/>
        </w:trPr>
        <w:tc>
          <w:tcPr>
            <w:tcW w:w="662" w:type="dxa"/>
          </w:tcPr>
          <w:p w14:paraId="745E60F7" w14:textId="51DEBE41" w:rsidR="00EF715B" w:rsidRDefault="00EF715B" w:rsidP="00EF715B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 xml:space="preserve">  2</w:t>
            </w:r>
          </w:p>
        </w:tc>
        <w:tc>
          <w:tcPr>
            <w:tcW w:w="2740" w:type="dxa"/>
          </w:tcPr>
          <w:p w14:paraId="63BACEA7" w14:textId="6935B55A" w:rsidR="00EF715B" w:rsidRPr="009550A3" w:rsidRDefault="00EF715B" w:rsidP="00EF715B">
            <w:pPr>
              <w:pStyle w:val="TableParagraph"/>
              <w:ind w:left="99"/>
            </w:pPr>
            <w:r w:rsidRPr="00EA7DE4">
              <w:t xml:space="preserve">Срок временного хранения товаров. </w:t>
            </w:r>
          </w:p>
        </w:tc>
        <w:tc>
          <w:tcPr>
            <w:tcW w:w="1554" w:type="dxa"/>
          </w:tcPr>
          <w:p w14:paraId="4C7B338F" w14:textId="77777777" w:rsidR="00EF715B" w:rsidRDefault="00EF715B" w:rsidP="00EF715B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1096BE4E" w14:textId="77777777" w:rsidR="00EF715B" w:rsidRDefault="00EF715B" w:rsidP="00EF715B">
            <w:pPr>
              <w:pStyle w:val="TableParagraph"/>
              <w:ind w:left="109" w:right="678"/>
              <w:jc w:val="both"/>
            </w:pPr>
          </w:p>
        </w:tc>
        <w:tc>
          <w:tcPr>
            <w:tcW w:w="5510" w:type="dxa"/>
          </w:tcPr>
          <w:p w14:paraId="020F5D74" w14:textId="2D75C413" w:rsidR="00EF715B" w:rsidRPr="009550A3" w:rsidRDefault="00EF715B" w:rsidP="00EF715B">
            <w:pPr>
              <w:pStyle w:val="TableParagraph"/>
              <w:spacing w:line="233" w:lineRule="exact"/>
              <w:ind w:left="57" w:right="57"/>
              <w:jc w:val="both"/>
              <w:rPr>
                <w:iCs/>
              </w:rPr>
            </w:pPr>
            <w:r w:rsidRPr="00511A79">
              <w:t>исчисляется со дня, следующего за днем регистрации таможенным органом документов, представленных для помещения товаров на временное хранение, и составляет 4 месяца</w:t>
            </w:r>
          </w:p>
        </w:tc>
      </w:tr>
    </w:tbl>
    <w:p w14:paraId="1B583B31" w14:textId="77777777" w:rsidR="00844B98" w:rsidRDefault="00844B98">
      <w:pPr>
        <w:spacing w:line="233" w:lineRule="exact"/>
        <w:jc w:val="both"/>
        <w:sectPr w:rsidR="00844B98">
          <w:pgSz w:w="11910" w:h="16840"/>
          <w:pgMar w:top="1220" w:right="600" w:bottom="1240" w:left="620" w:header="0" w:footer="985" w:gutter="0"/>
          <w:cols w:space="720"/>
        </w:sectPr>
      </w:pPr>
    </w:p>
    <w:p w14:paraId="22E37C01" w14:textId="77777777" w:rsidR="00844B98" w:rsidRDefault="00844B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76"/>
        <w:gridCol w:w="1559"/>
        <w:gridCol w:w="5469"/>
      </w:tblGrid>
      <w:tr w:rsidR="00844B98" w14:paraId="5C1062E8" w14:textId="77777777" w:rsidTr="00EF715B">
        <w:trPr>
          <w:trHeight w:val="1016"/>
        </w:trPr>
        <w:tc>
          <w:tcPr>
            <w:tcW w:w="662" w:type="dxa"/>
          </w:tcPr>
          <w:p w14:paraId="1123ECBC" w14:textId="438543CA" w:rsidR="00844B98" w:rsidRDefault="0096423F">
            <w:pPr>
              <w:pStyle w:val="TableParagraph"/>
              <w:ind w:left="99"/>
            </w:pPr>
            <w:r>
              <w:rPr>
                <w:spacing w:val="-10"/>
              </w:rPr>
              <w:t>3</w:t>
            </w:r>
          </w:p>
        </w:tc>
        <w:tc>
          <w:tcPr>
            <w:tcW w:w="2776" w:type="dxa"/>
          </w:tcPr>
          <w:p w14:paraId="2A3DA777" w14:textId="5BE25BBD" w:rsidR="00844B98" w:rsidRDefault="00EA7DE4" w:rsidP="00EC2FD8">
            <w:pPr>
              <w:pStyle w:val="TableParagraph"/>
              <w:ind w:left="99"/>
            </w:pPr>
            <w:r w:rsidRPr="00EA7DE4">
              <w:t>Виды СВХ.</w:t>
            </w:r>
          </w:p>
        </w:tc>
        <w:tc>
          <w:tcPr>
            <w:tcW w:w="1559" w:type="dxa"/>
          </w:tcPr>
          <w:p w14:paraId="51E420F8" w14:textId="77777777" w:rsidR="00574C46" w:rsidRDefault="00574C46" w:rsidP="00574C46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1A4E386E" w14:textId="0620C28E" w:rsidR="00844B98" w:rsidRDefault="00844B98" w:rsidP="00C06905">
            <w:pPr>
              <w:pStyle w:val="TableParagraph"/>
              <w:ind w:left="109" w:right="1"/>
              <w:jc w:val="both"/>
              <w:rPr>
                <w:sz w:val="24"/>
              </w:rPr>
            </w:pPr>
          </w:p>
        </w:tc>
        <w:tc>
          <w:tcPr>
            <w:tcW w:w="5469" w:type="dxa"/>
          </w:tcPr>
          <w:p w14:paraId="79C6D618" w14:textId="4577382E" w:rsidR="00844B98" w:rsidRPr="00D62588" w:rsidRDefault="00772671" w:rsidP="0096423F">
            <w:pPr>
              <w:pStyle w:val="TableParagraph"/>
              <w:spacing w:before="1" w:line="233" w:lineRule="exact"/>
              <w:jc w:val="both"/>
            </w:pPr>
            <w:r w:rsidRPr="00772671">
              <w:rPr>
                <w:iCs/>
              </w:rPr>
              <w:t>Временное хранение товаров может осуществляться на территории свободного склада, территории СЭЗ, в помещениях, на складах, открытых площадках и иных территориях получателя товаров</w:t>
            </w:r>
          </w:p>
        </w:tc>
      </w:tr>
      <w:tr w:rsidR="00390DBE" w14:paraId="649E4164" w14:textId="77777777" w:rsidTr="00EF715B">
        <w:trPr>
          <w:trHeight w:val="908"/>
        </w:trPr>
        <w:tc>
          <w:tcPr>
            <w:tcW w:w="662" w:type="dxa"/>
          </w:tcPr>
          <w:p w14:paraId="7BAF58C9" w14:textId="77777777" w:rsidR="00390DBE" w:rsidRDefault="00390DBE" w:rsidP="00390DBE">
            <w:pPr>
              <w:pStyle w:val="TableParagraph"/>
              <w:spacing w:line="252" w:lineRule="exact"/>
              <w:ind w:left="99"/>
            </w:pPr>
            <w:r>
              <w:rPr>
                <w:spacing w:val="-10"/>
              </w:rPr>
              <w:t>4</w:t>
            </w:r>
          </w:p>
        </w:tc>
        <w:tc>
          <w:tcPr>
            <w:tcW w:w="2776" w:type="dxa"/>
          </w:tcPr>
          <w:p w14:paraId="10EE168D" w14:textId="1A7DC073" w:rsidR="00390DBE" w:rsidRDefault="00504FC6" w:rsidP="00390DBE">
            <w:pPr>
              <w:pStyle w:val="TableParagraph"/>
              <w:spacing w:line="252" w:lineRule="exact"/>
              <w:ind w:left="99"/>
            </w:pPr>
            <w:r>
              <w:t>Что такое ф</w:t>
            </w:r>
            <w:r w:rsidR="00C25951" w:rsidRPr="00C25951">
              <w:t>ормы таможенного контроля</w:t>
            </w:r>
            <w:r>
              <w:t>?</w:t>
            </w:r>
          </w:p>
        </w:tc>
        <w:tc>
          <w:tcPr>
            <w:tcW w:w="1559" w:type="dxa"/>
          </w:tcPr>
          <w:p w14:paraId="6621A3DA" w14:textId="77777777" w:rsidR="00574C46" w:rsidRDefault="00574C46" w:rsidP="00574C46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18E3D8B2" w14:textId="463E9193" w:rsidR="00390DBE" w:rsidRDefault="00390DBE" w:rsidP="00390DBE">
            <w:pPr>
              <w:pStyle w:val="TableParagraph"/>
              <w:ind w:left="99" w:right="1" w:firstLine="10"/>
              <w:jc w:val="both"/>
              <w:rPr>
                <w:sz w:val="24"/>
              </w:rPr>
            </w:pPr>
          </w:p>
        </w:tc>
        <w:tc>
          <w:tcPr>
            <w:tcW w:w="5469" w:type="dxa"/>
          </w:tcPr>
          <w:p w14:paraId="355C3A51" w14:textId="77777777" w:rsidR="00C25951" w:rsidRDefault="00C25951" w:rsidP="00C25951">
            <w:pPr>
              <w:pStyle w:val="TableParagraph"/>
              <w:jc w:val="both"/>
            </w:pPr>
            <w:r>
              <w:t>получение объяснений;</w:t>
            </w:r>
          </w:p>
          <w:p w14:paraId="6B1F936F" w14:textId="77777777" w:rsidR="00C25951" w:rsidRDefault="00C25951" w:rsidP="00C25951">
            <w:pPr>
              <w:pStyle w:val="TableParagraph"/>
              <w:jc w:val="both"/>
            </w:pPr>
            <w:r>
              <w:t>проверка таможенных, иных документов и (или) сведений;</w:t>
            </w:r>
          </w:p>
          <w:p w14:paraId="6FAD5AF8" w14:textId="77777777" w:rsidR="00C25951" w:rsidRDefault="00C25951" w:rsidP="00C25951">
            <w:pPr>
              <w:pStyle w:val="TableParagraph"/>
              <w:jc w:val="both"/>
            </w:pPr>
            <w:r>
              <w:t>таможенный осмотр;</w:t>
            </w:r>
          </w:p>
          <w:p w14:paraId="3AD3F2B4" w14:textId="77777777" w:rsidR="00C25951" w:rsidRDefault="00C25951" w:rsidP="00C25951">
            <w:pPr>
              <w:pStyle w:val="TableParagraph"/>
              <w:jc w:val="both"/>
            </w:pPr>
            <w:r>
              <w:t>таможенный досмотр;</w:t>
            </w:r>
          </w:p>
          <w:p w14:paraId="1B8D5F9D" w14:textId="77777777" w:rsidR="00C25951" w:rsidRDefault="00C25951" w:rsidP="00C25951">
            <w:pPr>
              <w:pStyle w:val="TableParagraph"/>
              <w:jc w:val="both"/>
            </w:pPr>
            <w:r>
              <w:t>личный таможенный досмотр;</w:t>
            </w:r>
          </w:p>
          <w:p w14:paraId="3DA5B29F" w14:textId="77777777" w:rsidR="00C25951" w:rsidRDefault="00C25951" w:rsidP="00C25951">
            <w:pPr>
              <w:pStyle w:val="TableParagraph"/>
              <w:jc w:val="both"/>
            </w:pPr>
            <w:r>
              <w:t>таможенный осмотр помещений и территорий;</w:t>
            </w:r>
          </w:p>
          <w:p w14:paraId="3BD139AC" w14:textId="6F322872" w:rsidR="00390DBE" w:rsidRDefault="00C25951" w:rsidP="00C25951">
            <w:pPr>
              <w:pStyle w:val="TableParagraph"/>
              <w:jc w:val="both"/>
            </w:pPr>
            <w:r>
              <w:t>таможенная проверка.</w:t>
            </w:r>
          </w:p>
        </w:tc>
      </w:tr>
      <w:tr w:rsidR="00390DBE" w14:paraId="7410BD12" w14:textId="77777777" w:rsidTr="00EF715B">
        <w:trPr>
          <w:trHeight w:val="2400"/>
        </w:trPr>
        <w:tc>
          <w:tcPr>
            <w:tcW w:w="662" w:type="dxa"/>
          </w:tcPr>
          <w:p w14:paraId="263F853A" w14:textId="77777777" w:rsidR="00390DBE" w:rsidRDefault="00390DBE" w:rsidP="00390DBE">
            <w:pPr>
              <w:pStyle w:val="TableParagraph"/>
              <w:ind w:left="99"/>
            </w:pPr>
            <w:r>
              <w:rPr>
                <w:spacing w:val="-10"/>
              </w:rPr>
              <w:t>5</w:t>
            </w:r>
          </w:p>
        </w:tc>
        <w:tc>
          <w:tcPr>
            <w:tcW w:w="2776" w:type="dxa"/>
          </w:tcPr>
          <w:p w14:paraId="6DE6CB1F" w14:textId="3FE9F5A3" w:rsidR="00390DBE" w:rsidRDefault="00504FC6" w:rsidP="00390DBE">
            <w:pPr>
              <w:pStyle w:val="TableParagraph"/>
              <w:tabs>
                <w:tab w:val="left" w:pos="1806"/>
              </w:tabs>
              <w:ind w:left="109" w:right="94" w:hanging="10"/>
            </w:pPr>
            <w:r>
              <w:rPr>
                <w:spacing w:val="-2"/>
              </w:rPr>
              <w:t>Что такое з</w:t>
            </w:r>
            <w:r w:rsidR="00923630" w:rsidRPr="00923630">
              <w:rPr>
                <w:spacing w:val="-2"/>
              </w:rPr>
              <w:t>он</w:t>
            </w:r>
            <w:r w:rsidR="00923630">
              <w:rPr>
                <w:spacing w:val="-2"/>
              </w:rPr>
              <w:t>ы</w:t>
            </w:r>
            <w:r w:rsidR="00923630" w:rsidRPr="00923630">
              <w:rPr>
                <w:spacing w:val="-2"/>
              </w:rPr>
              <w:t xml:space="preserve"> таможенного контроля</w:t>
            </w:r>
            <w:r>
              <w:rPr>
                <w:spacing w:val="-2"/>
              </w:rPr>
              <w:t>?</w:t>
            </w:r>
          </w:p>
        </w:tc>
        <w:tc>
          <w:tcPr>
            <w:tcW w:w="1559" w:type="dxa"/>
          </w:tcPr>
          <w:p w14:paraId="6D385789" w14:textId="77777777" w:rsidR="00574C46" w:rsidRDefault="00574C46" w:rsidP="00574C46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4A0B6849" w14:textId="41B51392" w:rsidR="00390DBE" w:rsidRDefault="00390DBE" w:rsidP="00390DBE">
            <w:pPr>
              <w:pStyle w:val="TableParagraph"/>
              <w:ind w:left="99" w:right="1" w:firstLine="10"/>
              <w:jc w:val="both"/>
              <w:rPr>
                <w:sz w:val="24"/>
              </w:rPr>
            </w:pPr>
          </w:p>
        </w:tc>
        <w:tc>
          <w:tcPr>
            <w:tcW w:w="5469" w:type="dxa"/>
          </w:tcPr>
          <w:p w14:paraId="15B8F80D" w14:textId="16C58AB0" w:rsidR="00390DBE" w:rsidRPr="00D32476" w:rsidRDefault="00923630" w:rsidP="00390DBE">
            <w:pPr>
              <w:pStyle w:val="TableParagraph"/>
              <w:spacing w:line="252" w:lineRule="exact"/>
              <w:ind w:left="109"/>
              <w:jc w:val="both"/>
            </w:pPr>
            <w:r w:rsidRPr="00923630">
              <w:rPr>
                <w:iCs/>
              </w:rPr>
              <w:t>места перемещения товаров через таможенную границу Союза, территории складов временного хранения, таможенных складов, свободных складов, территории магазинов беспошлинной торговли и иные места, установленные настоящим Кодексом и (или) устанавливаемые законодательством государств-членов о таможенном регулировании</w:t>
            </w:r>
          </w:p>
        </w:tc>
      </w:tr>
      <w:tr w:rsidR="00390DBE" w14:paraId="60E7A047" w14:textId="77777777" w:rsidTr="00EF715B">
        <w:trPr>
          <w:trHeight w:val="709"/>
        </w:trPr>
        <w:tc>
          <w:tcPr>
            <w:tcW w:w="662" w:type="dxa"/>
          </w:tcPr>
          <w:p w14:paraId="41325E24" w14:textId="77777777" w:rsidR="00390DBE" w:rsidRDefault="00390DBE" w:rsidP="00390DBE">
            <w:pPr>
              <w:pStyle w:val="TableParagraph"/>
              <w:ind w:left="99"/>
            </w:pPr>
            <w:r>
              <w:rPr>
                <w:spacing w:val="-10"/>
              </w:rPr>
              <w:t>6</w:t>
            </w:r>
          </w:p>
        </w:tc>
        <w:tc>
          <w:tcPr>
            <w:tcW w:w="2776" w:type="dxa"/>
          </w:tcPr>
          <w:p w14:paraId="445255A2" w14:textId="782C3513" w:rsidR="00390DBE" w:rsidRDefault="00504FC6" w:rsidP="00390DBE">
            <w:pPr>
              <w:pStyle w:val="TableParagraph"/>
              <w:ind w:left="99"/>
            </w:pPr>
            <w:r>
              <w:rPr>
                <w:spacing w:val="-2"/>
              </w:rPr>
              <w:t>Что такое т</w:t>
            </w:r>
            <w:r w:rsidRPr="00504FC6">
              <w:rPr>
                <w:spacing w:val="-2"/>
              </w:rPr>
              <w:t>аможенная процедура таможенного транзита</w:t>
            </w:r>
            <w:r w:rsidR="00390DBE">
              <w:rPr>
                <w:spacing w:val="-2"/>
              </w:rPr>
              <w:t>?</w:t>
            </w:r>
            <w:r w:rsidR="00390DBE" w:rsidRPr="00A97DC8">
              <w:rPr>
                <w:spacing w:val="-2"/>
              </w:rPr>
              <w:t xml:space="preserve"> </w:t>
            </w:r>
          </w:p>
        </w:tc>
        <w:tc>
          <w:tcPr>
            <w:tcW w:w="1559" w:type="dxa"/>
          </w:tcPr>
          <w:p w14:paraId="4C596DB1" w14:textId="77777777" w:rsidR="00574C46" w:rsidRDefault="00574C46" w:rsidP="00574C46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25ABF76D" w14:textId="5FDF83E1" w:rsidR="00390DBE" w:rsidRDefault="00390DBE" w:rsidP="00390DBE">
            <w:pPr>
              <w:pStyle w:val="TableParagraph"/>
              <w:ind w:left="99" w:firstLine="10"/>
              <w:jc w:val="both"/>
              <w:rPr>
                <w:sz w:val="24"/>
              </w:rPr>
            </w:pPr>
          </w:p>
        </w:tc>
        <w:tc>
          <w:tcPr>
            <w:tcW w:w="5469" w:type="dxa"/>
          </w:tcPr>
          <w:p w14:paraId="1B81E2D4" w14:textId="1D1069BA" w:rsidR="00390DBE" w:rsidRPr="00A97DC8" w:rsidRDefault="00504FC6" w:rsidP="00390DBE">
            <w:pPr>
              <w:pStyle w:val="TableParagraph"/>
              <w:spacing w:line="233" w:lineRule="exact"/>
              <w:ind w:left="109"/>
              <w:jc w:val="both"/>
            </w:pPr>
            <w:r w:rsidRPr="00504FC6">
              <w:rPr>
                <w:iCs/>
              </w:rPr>
              <w:t>таможенная процедура, в соответствии с которой товары перевозятся (транспортируются) от таможенного органа отправления до таможенного органа назначения без уплаты таможенных пошлин, налогов, специальных, антидемпинговых, компенсационных пошлин при соблюдении условий помещения товаров под эту таможенную процедуру.</w:t>
            </w:r>
            <w:r w:rsidR="00390DBE" w:rsidRPr="00A97DC8">
              <w:t>.</w:t>
            </w:r>
          </w:p>
        </w:tc>
      </w:tr>
      <w:tr w:rsidR="00390DBE" w14:paraId="2449ECBC" w14:textId="77777777" w:rsidTr="00EF715B">
        <w:trPr>
          <w:trHeight w:val="709"/>
        </w:trPr>
        <w:tc>
          <w:tcPr>
            <w:tcW w:w="662" w:type="dxa"/>
          </w:tcPr>
          <w:p w14:paraId="1F811340" w14:textId="430B9CE6" w:rsidR="00390DBE" w:rsidRDefault="00390DBE" w:rsidP="00390DB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2776" w:type="dxa"/>
          </w:tcPr>
          <w:p w14:paraId="35CC2EF4" w14:textId="5D1E9A03" w:rsidR="00390DBE" w:rsidRDefault="00390DBE" w:rsidP="00390DBE">
            <w:pPr>
              <w:pStyle w:val="TableParagraph"/>
              <w:ind w:left="99"/>
              <w:rPr>
                <w:spacing w:val="-2"/>
              </w:rPr>
            </w:pPr>
            <w:r w:rsidRPr="002919AC">
              <w:rPr>
                <w:spacing w:val="-2"/>
              </w:rPr>
              <w:t>Административный арест</w:t>
            </w:r>
            <w:r>
              <w:rPr>
                <w:spacing w:val="-2"/>
              </w:rPr>
              <w:t xml:space="preserve"> это </w:t>
            </w:r>
          </w:p>
        </w:tc>
        <w:tc>
          <w:tcPr>
            <w:tcW w:w="1559" w:type="dxa"/>
          </w:tcPr>
          <w:p w14:paraId="69A45F75" w14:textId="77777777" w:rsidR="00574C46" w:rsidRDefault="00574C46" w:rsidP="00574C46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75322306" w14:textId="7077C04B" w:rsidR="00390DBE" w:rsidRDefault="00390DBE" w:rsidP="00390DBE">
            <w:pPr>
              <w:pStyle w:val="TableParagraph"/>
              <w:ind w:left="109" w:right="1"/>
              <w:jc w:val="both"/>
            </w:pPr>
          </w:p>
        </w:tc>
        <w:tc>
          <w:tcPr>
            <w:tcW w:w="5469" w:type="dxa"/>
          </w:tcPr>
          <w:p w14:paraId="1F769BF6" w14:textId="207EC5E1" w:rsidR="00390DBE" w:rsidRPr="005407A7" w:rsidRDefault="00390DBE" w:rsidP="00390DB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5407A7">
              <w:rPr>
                <w:iCs/>
              </w:rPr>
              <w:t>Содержании нарушителя в условиях изоляции от общества</w:t>
            </w:r>
            <w:r>
              <w:rPr>
                <w:iCs/>
              </w:rPr>
              <w:t xml:space="preserve">. </w:t>
            </w:r>
          </w:p>
        </w:tc>
      </w:tr>
      <w:tr w:rsidR="00390DBE" w14:paraId="57337638" w14:textId="77777777" w:rsidTr="00EF715B">
        <w:trPr>
          <w:trHeight w:val="709"/>
        </w:trPr>
        <w:tc>
          <w:tcPr>
            <w:tcW w:w="662" w:type="dxa"/>
          </w:tcPr>
          <w:p w14:paraId="79D1C872" w14:textId="1A0DAF66" w:rsidR="00390DBE" w:rsidRDefault="00390DBE" w:rsidP="00390DB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2776" w:type="dxa"/>
          </w:tcPr>
          <w:p w14:paraId="0003C902" w14:textId="1529ADB5" w:rsidR="00390DBE" w:rsidRDefault="00F972A0" w:rsidP="00F972A0">
            <w:pPr>
              <w:pStyle w:val="TableParagraph"/>
              <w:ind w:left="99"/>
              <w:rPr>
                <w:spacing w:val="-2"/>
              </w:rPr>
            </w:pPr>
            <w:r w:rsidRPr="00F972A0">
              <w:rPr>
                <w:spacing w:val="-2"/>
              </w:rPr>
              <w:t>Условия помещения товаров под таможенную процедуру</w:t>
            </w:r>
            <w:r>
              <w:rPr>
                <w:spacing w:val="-2"/>
              </w:rPr>
              <w:t xml:space="preserve"> </w:t>
            </w:r>
            <w:r w:rsidRPr="00F972A0">
              <w:rPr>
                <w:spacing w:val="-2"/>
              </w:rPr>
              <w:t>таможенного транзита</w:t>
            </w:r>
          </w:p>
        </w:tc>
        <w:tc>
          <w:tcPr>
            <w:tcW w:w="1559" w:type="dxa"/>
          </w:tcPr>
          <w:p w14:paraId="7ED02788" w14:textId="77777777" w:rsidR="00574C46" w:rsidRDefault="00574C46" w:rsidP="00574C46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2C43147D" w14:textId="178D5C5B" w:rsidR="00390DBE" w:rsidRDefault="00390DBE" w:rsidP="00390DBE">
            <w:pPr>
              <w:pStyle w:val="TableParagraph"/>
              <w:ind w:left="109"/>
              <w:jc w:val="both"/>
            </w:pPr>
          </w:p>
        </w:tc>
        <w:tc>
          <w:tcPr>
            <w:tcW w:w="5469" w:type="dxa"/>
          </w:tcPr>
          <w:p w14:paraId="227C2AE8" w14:textId="41A8AE95" w:rsidR="003647FE" w:rsidRPr="003647FE" w:rsidRDefault="003647FE" w:rsidP="003647F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3647FE">
              <w:rPr>
                <w:iCs/>
              </w:rPr>
              <w:t xml:space="preserve">1) обеспечение исполнения обязанности по уплате ввозных таможенных пошлин, налогов в соответствии со статьей 146 </w:t>
            </w:r>
            <w:r>
              <w:rPr>
                <w:iCs/>
              </w:rPr>
              <w:t>ТК ЕАЭС</w:t>
            </w:r>
            <w:r w:rsidRPr="003647FE">
              <w:rPr>
                <w:iCs/>
              </w:rPr>
              <w:t xml:space="preserve"> - в отношении иностранных товаров;</w:t>
            </w:r>
          </w:p>
          <w:p w14:paraId="1D5FE454" w14:textId="1485618E" w:rsidR="003647FE" w:rsidRPr="003647FE" w:rsidRDefault="003647FE" w:rsidP="003647F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3647FE">
              <w:rPr>
                <w:iCs/>
              </w:rPr>
              <w:t>2) обеспечение исполнения обязанности по уплате специальных, антидемпинговых, компенсационных пошлин в соответствии со статьей 146 ТК ЕАЭС в случаях, определяемых Комиссией, - в отношении иностранных товаров;</w:t>
            </w:r>
          </w:p>
          <w:p w14:paraId="2FD2DD09" w14:textId="14EE32F2" w:rsidR="003647FE" w:rsidRPr="003647FE" w:rsidRDefault="003647FE" w:rsidP="003647F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3647FE">
              <w:rPr>
                <w:iCs/>
              </w:rPr>
              <w:t>3) обеспечение возможности идентификации товаров способами, предусмотренными статьей 341 ТК ЕАЭС;</w:t>
            </w:r>
          </w:p>
          <w:p w14:paraId="26AC908C" w14:textId="23FEC69D" w:rsidR="003647FE" w:rsidRPr="003647FE" w:rsidRDefault="003647FE" w:rsidP="003647F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3647FE">
              <w:rPr>
                <w:iCs/>
              </w:rPr>
              <w:t>4) соответствие транспортного средства международной перевозки требованиям, указанным в статье 364 ТК ЕАЭС, если товары перевозятся в грузовых помещениях (отсеках) транспортного средства, на которые налагаются таможенные пломбы и печати;</w:t>
            </w:r>
          </w:p>
          <w:p w14:paraId="2475D32F" w14:textId="1C79DC2C" w:rsidR="00390DBE" w:rsidRDefault="003647FE" w:rsidP="003647FE">
            <w:pPr>
              <w:pStyle w:val="TableParagraph"/>
              <w:spacing w:line="233" w:lineRule="exact"/>
              <w:ind w:left="109"/>
              <w:jc w:val="both"/>
              <w:rPr>
                <w:i/>
                <w:iCs/>
              </w:rPr>
            </w:pPr>
            <w:r w:rsidRPr="003647FE">
              <w:rPr>
                <w:iCs/>
              </w:rPr>
              <w:t>5) соблюдение запретов и ограничений в соответствии со статьей 7 ТК ЕАЭС</w:t>
            </w:r>
          </w:p>
        </w:tc>
      </w:tr>
      <w:tr w:rsidR="00390DBE" w14:paraId="4ABD9EE0" w14:textId="77777777" w:rsidTr="00EF715B">
        <w:trPr>
          <w:trHeight w:val="709"/>
        </w:trPr>
        <w:tc>
          <w:tcPr>
            <w:tcW w:w="662" w:type="dxa"/>
          </w:tcPr>
          <w:p w14:paraId="786B4260" w14:textId="6D292E9D" w:rsidR="00390DBE" w:rsidRDefault="00390DBE" w:rsidP="00390DB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2776" w:type="dxa"/>
          </w:tcPr>
          <w:p w14:paraId="45DE5669" w14:textId="1E21A548" w:rsidR="00390DBE" w:rsidRDefault="00FF603F" w:rsidP="00390DBE">
            <w:pPr>
              <w:pStyle w:val="TableParagraph"/>
              <w:ind w:left="99"/>
              <w:rPr>
                <w:spacing w:val="-2"/>
              </w:rPr>
            </w:pPr>
            <w:r>
              <w:rPr>
                <w:spacing w:val="-2"/>
              </w:rPr>
              <w:t>В</w:t>
            </w:r>
            <w:r w:rsidRPr="00FF603F">
              <w:rPr>
                <w:spacing w:val="-2"/>
              </w:rPr>
              <w:t>иды таможенной декларации:</w:t>
            </w:r>
          </w:p>
        </w:tc>
        <w:tc>
          <w:tcPr>
            <w:tcW w:w="1559" w:type="dxa"/>
          </w:tcPr>
          <w:p w14:paraId="3E733CC2" w14:textId="77777777" w:rsidR="00574C46" w:rsidRDefault="00574C46" w:rsidP="00574C46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7DA5C598" w14:textId="6B503492" w:rsidR="00390DBE" w:rsidRDefault="00390DBE" w:rsidP="00390DBE">
            <w:pPr>
              <w:pStyle w:val="TableParagraph"/>
              <w:ind w:left="109"/>
              <w:jc w:val="both"/>
            </w:pPr>
          </w:p>
        </w:tc>
        <w:tc>
          <w:tcPr>
            <w:tcW w:w="5469" w:type="dxa"/>
          </w:tcPr>
          <w:p w14:paraId="5457D797" w14:textId="77777777" w:rsidR="00C477DB" w:rsidRPr="00C477DB" w:rsidRDefault="00C477DB" w:rsidP="00C477DB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C477DB">
              <w:rPr>
                <w:iCs/>
              </w:rPr>
              <w:t>1) декларация на товары;</w:t>
            </w:r>
          </w:p>
          <w:p w14:paraId="3A85950C" w14:textId="77777777" w:rsidR="00C477DB" w:rsidRPr="00C477DB" w:rsidRDefault="00C477DB" w:rsidP="00C477DB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C477DB">
              <w:rPr>
                <w:iCs/>
              </w:rPr>
              <w:t>2) транзитная декларация;</w:t>
            </w:r>
          </w:p>
          <w:p w14:paraId="5821AA61" w14:textId="77777777" w:rsidR="00C477DB" w:rsidRPr="00C477DB" w:rsidRDefault="00C477DB" w:rsidP="00C477DB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C477DB">
              <w:rPr>
                <w:iCs/>
              </w:rPr>
              <w:t>3) пассажирская таможенная декларация;</w:t>
            </w:r>
          </w:p>
          <w:p w14:paraId="5B9A550C" w14:textId="6B2EB933" w:rsidR="00390DBE" w:rsidRPr="009A31AC" w:rsidRDefault="00C477DB" w:rsidP="00C477DB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C477DB">
              <w:rPr>
                <w:iCs/>
              </w:rPr>
              <w:t>4) декларация на транспортное средство</w:t>
            </w:r>
          </w:p>
        </w:tc>
      </w:tr>
      <w:tr w:rsidR="00390DBE" w14:paraId="3607E719" w14:textId="77777777" w:rsidTr="00EF715B">
        <w:trPr>
          <w:trHeight w:val="271"/>
        </w:trPr>
        <w:tc>
          <w:tcPr>
            <w:tcW w:w="662" w:type="dxa"/>
          </w:tcPr>
          <w:p w14:paraId="22B85970" w14:textId="79678375" w:rsidR="00390DBE" w:rsidRDefault="00390DBE" w:rsidP="00390DB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10</w:t>
            </w:r>
          </w:p>
        </w:tc>
        <w:tc>
          <w:tcPr>
            <w:tcW w:w="2776" w:type="dxa"/>
          </w:tcPr>
          <w:p w14:paraId="154BD344" w14:textId="51339A50" w:rsidR="00390DBE" w:rsidRDefault="00864C2F" w:rsidP="00390DBE">
            <w:pPr>
              <w:pStyle w:val="TableParagraph"/>
              <w:ind w:left="99"/>
              <w:rPr>
                <w:spacing w:val="-2"/>
              </w:rPr>
            </w:pPr>
            <w:r>
              <w:rPr>
                <w:spacing w:val="-2"/>
              </w:rPr>
              <w:t xml:space="preserve">Что такое </w:t>
            </w:r>
            <w:r w:rsidRPr="00864C2F">
              <w:rPr>
                <w:spacing w:val="-2"/>
              </w:rPr>
              <w:t>ССЭСБ</w:t>
            </w:r>
            <w:r w:rsidR="00390DBE">
              <w:rPr>
                <w:spacing w:val="-2"/>
              </w:rPr>
              <w:t>?</w:t>
            </w:r>
          </w:p>
        </w:tc>
        <w:tc>
          <w:tcPr>
            <w:tcW w:w="1559" w:type="dxa"/>
          </w:tcPr>
          <w:p w14:paraId="046AB1A0" w14:textId="77777777" w:rsidR="00574C46" w:rsidRDefault="00574C46" w:rsidP="00574C46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18F48650" w14:textId="0F483811" w:rsidR="00390DBE" w:rsidRDefault="00390DBE" w:rsidP="00390DBE">
            <w:pPr>
              <w:pStyle w:val="TableParagraph"/>
              <w:ind w:left="109"/>
              <w:jc w:val="both"/>
            </w:pPr>
          </w:p>
        </w:tc>
        <w:tc>
          <w:tcPr>
            <w:tcW w:w="5469" w:type="dxa"/>
          </w:tcPr>
          <w:p w14:paraId="7E6D1BB0" w14:textId="77777777" w:rsidR="0098181A" w:rsidRPr="005D3AEA" w:rsidRDefault="0098181A" w:rsidP="0098181A">
            <w:pPr>
              <w:pStyle w:val="TableParagraph"/>
              <w:spacing w:line="233" w:lineRule="exact"/>
              <w:ind w:left="109"/>
              <w:jc w:val="both"/>
              <w:rPr>
                <w:b/>
                <w:bCs/>
              </w:rPr>
            </w:pPr>
            <w:r w:rsidRPr="005D3AEA">
              <w:rPr>
                <w:b/>
                <w:bCs/>
              </w:rPr>
              <w:t>а)</w:t>
            </w:r>
            <w:r>
              <w:t xml:space="preserve"> </w:t>
            </w:r>
            <w:r w:rsidRPr="005D3AEA">
              <w:rPr>
                <w:b/>
                <w:bCs/>
              </w:rPr>
              <w:t>российская национальная система сертификации электрооборудования на</w:t>
            </w:r>
          </w:p>
          <w:p w14:paraId="3ACC2AB8" w14:textId="7F3E7DF5" w:rsidR="0098181A" w:rsidRPr="005D3AEA" w:rsidRDefault="0098181A" w:rsidP="0098181A">
            <w:pPr>
              <w:pStyle w:val="TableParagraph"/>
              <w:spacing w:line="233" w:lineRule="exact"/>
              <w:ind w:left="109"/>
              <w:jc w:val="both"/>
              <w:rPr>
                <w:b/>
                <w:bCs/>
              </w:rPr>
            </w:pPr>
            <w:r w:rsidRPr="005D3AEA">
              <w:rPr>
                <w:b/>
                <w:bCs/>
              </w:rPr>
              <w:t xml:space="preserve">соответствие стандартам безопасности; </w:t>
            </w:r>
          </w:p>
          <w:p w14:paraId="458FB161" w14:textId="77777777" w:rsidR="0098181A" w:rsidRDefault="0098181A" w:rsidP="0098181A">
            <w:pPr>
              <w:pStyle w:val="TableParagraph"/>
              <w:spacing w:line="233" w:lineRule="exact"/>
              <w:ind w:left="109"/>
              <w:jc w:val="both"/>
            </w:pPr>
            <w:r>
              <w:t>б) международная система сертификации электрооборудования на соответствие</w:t>
            </w:r>
          </w:p>
          <w:p w14:paraId="3494BC97" w14:textId="77777777" w:rsidR="0098181A" w:rsidRDefault="0098181A" w:rsidP="0098181A">
            <w:pPr>
              <w:pStyle w:val="TableParagraph"/>
              <w:spacing w:line="233" w:lineRule="exact"/>
              <w:ind w:left="109"/>
              <w:jc w:val="both"/>
            </w:pPr>
            <w:r>
              <w:t>стандартам безопасности.</w:t>
            </w:r>
          </w:p>
          <w:p w14:paraId="77D15DC9" w14:textId="389F4CE6" w:rsidR="00390DBE" w:rsidRPr="00CD6409" w:rsidRDefault="0098181A" w:rsidP="0098181A">
            <w:pPr>
              <w:pStyle w:val="TableParagraph"/>
              <w:spacing w:line="233" w:lineRule="exact"/>
              <w:ind w:left="109"/>
              <w:jc w:val="both"/>
              <w:rPr>
                <w:i/>
                <w:iCs/>
              </w:rPr>
            </w:pPr>
            <w:r>
              <w:t xml:space="preserve">в) международный специальный комитет по </w:t>
            </w:r>
            <w:r>
              <w:lastRenderedPageBreak/>
              <w:t xml:space="preserve">радиопомехам </w:t>
            </w:r>
            <w:r w:rsidR="00390DBE">
              <w:rPr>
                <w:i/>
                <w:iCs/>
              </w:rPr>
              <w:t>.</w:t>
            </w:r>
          </w:p>
        </w:tc>
      </w:tr>
      <w:tr w:rsidR="00390DBE" w14:paraId="6AE9DED4" w14:textId="77777777" w:rsidTr="00EF715B">
        <w:trPr>
          <w:trHeight w:val="709"/>
        </w:trPr>
        <w:tc>
          <w:tcPr>
            <w:tcW w:w="662" w:type="dxa"/>
          </w:tcPr>
          <w:p w14:paraId="2370C37C" w14:textId="4648A35C" w:rsidR="00390DBE" w:rsidRDefault="00390DBE" w:rsidP="00390DB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11</w:t>
            </w:r>
          </w:p>
        </w:tc>
        <w:tc>
          <w:tcPr>
            <w:tcW w:w="2776" w:type="dxa"/>
          </w:tcPr>
          <w:p w14:paraId="038A42D5" w14:textId="2AC181D1" w:rsidR="00390DBE" w:rsidRPr="00A33060" w:rsidRDefault="008D2F50" w:rsidP="00390DBE">
            <w:pPr>
              <w:pStyle w:val="TableParagraph"/>
              <w:ind w:left="99"/>
              <w:rPr>
                <w:spacing w:val="-2"/>
              </w:rPr>
            </w:pPr>
            <w:r>
              <w:rPr>
                <w:spacing w:val="-2"/>
              </w:rPr>
              <w:t>Что такое книжка МДП</w:t>
            </w:r>
            <w:r>
              <w:t xml:space="preserve"> </w:t>
            </w:r>
            <w:r w:rsidRPr="008D2F50">
              <w:rPr>
                <w:spacing w:val="-2"/>
              </w:rPr>
              <w:t>Carnet TIR</w:t>
            </w:r>
            <w:r>
              <w:rPr>
                <w:spacing w:val="-2"/>
              </w:rPr>
              <w:t>?</w:t>
            </w:r>
          </w:p>
          <w:p w14:paraId="380834A8" w14:textId="6446A52F" w:rsidR="00390DBE" w:rsidRDefault="00390DBE" w:rsidP="00390DBE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1559" w:type="dxa"/>
          </w:tcPr>
          <w:p w14:paraId="0C95A483" w14:textId="77777777" w:rsidR="00574C46" w:rsidRDefault="00574C46" w:rsidP="00574C46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2DD8DBE3" w14:textId="167FAD1F" w:rsidR="00390DBE" w:rsidRDefault="00390DBE" w:rsidP="00390DBE">
            <w:pPr>
              <w:pStyle w:val="TableParagraph"/>
              <w:ind w:left="109"/>
              <w:jc w:val="both"/>
            </w:pPr>
          </w:p>
        </w:tc>
        <w:tc>
          <w:tcPr>
            <w:tcW w:w="5469" w:type="dxa"/>
          </w:tcPr>
          <w:p w14:paraId="7378588C" w14:textId="56429F12" w:rsidR="00390DBE" w:rsidRPr="00CD6409" w:rsidRDefault="008D2F50" w:rsidP="00390DBE">
            <w:pPr>
              <w:pStyle w:val="TableParagraph"/>
              <w:spacing w:line="233" w:lineRule="exact"/>
              <w:ind w:left="109"/>
              <w:jc w:val="both"/>
            </w:pPr>
            <w:r w:rsidRPr="008D2F50">
              <w:t>транспортный документ на одну международную перевозку, который применяется перевозчиком для облегчения и ускорения прохождения границ в соответствии с системой международных дорожных перевозок – универсальной транзитной системой, позволяющей транзит товаров из страны отправления в страну назначения под таможенными печатями и пломбами. При этом меры таможенного контроля признаются на протяжении всей перевозки.</w:t>
            </w:r>
          </w:p>
        </w:tc>
      </w:tr>
      <w:tr w:rsidR="00390DBE" w14:paraId="2E3CD14E" w14:textId="77777777" w:rsidTr="00EF715B">
        <w:trPr>
          <w:trHeight w:val="1076"/>
        </w:trPr>
        <w:tc>
          <w:tcPr>
            <w:tcW w:w="662" w:type="dxa"/>
          </w:tcPr>
          <w:p w14:paraId="508F686A" w14:textId="7B18B3E7" w:rsidR="00390DBE" w:rsidRDefault="00390DBE" w:rsidP="00390DB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12</w:t>
            </w:r>
          </w:p>
        </w:tc>
        <w:tc>
          <w:tcPr>
            <w:tcW w:w="2776" w:type="dxa"/>
          </w:tcPr>
          <w:p w14:paraId="28A5815A" w14:textId="11CD82E1" w:rsidR="00390DBE" w:rsidRDefault="004D33BF" w:rsidP="004D33BF">
            <w:pPr>
              <w:pStyle w:val="TableParagraph"/>
              <w:ind w:left="99"/>
              <w:rPr>
                <w:spacing w:val="-2"/>
              </w:rPr>
            </w:pPr>
            <w:r w:rsidRPr="004D33BF">
              <w:rPr>
                <w:spacing w:val="-2"/>
              </w:rPr>
              <w:t>Правовые основы применения ТСТК при таможенном</w:t>
            </w:r>
            <w:r>
              <w:rPr>
                <w:spacing w:val="-2"/>
              </w:rPr>
              <w:t xml:space="preserve"> </w:t>
            </w:r>
            <w:r w:rsidRPr="004D33BF">
              <w:rPr>
                <w:spacing w:val="-2"/>
              </w:rPr>
              <w:t>контроле товаров и транспортных средств</w:t>
            </w:r>
          </w:p>
        </w:tc>
        <w:tc>
          <w:tcPr>
            <w:tcW w:w="1559" w:type="dxa"/>
          </w:tcPr>
          <w:p w14:paraId="5E24F14F" w14:textId="77777777" w:rsidR="00574C46" w:rsidRDefault="00574C46" w:rsidP="00574C46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7060212D" w14:textId="6201E925" w:rsidR="00390DBE" w:rsidRDefault="00390DBE" w:rsidP="00390DBE">
            <w:pPr>
              <w:pStyle w:val="TableParagraph"/>
              <w:ind w:left="109"/>
              <w:jc w:val="both"/>
            </w:pPr>
          </w:p>
        </w:tc>
        <w:tc>
          <w:tcPr>
            <w:tcW w:w="5469" w:type="dxa"/>
          </w:tcPr>
          <w:p w14:paraId="32E5A021" w14:textId="769F80CD" w:rsidR="00390DBE" w:rsidRPr="00A07A1D" w:rsidRDefault="005707C8" w:rsidP="00116C43">
            <w:pPr>
              <w:pStyle w:val="TableParagraph"/>
              <w:spacing w:line="233" w:lineRule="exact"/>
              <w:ind w:left="109"/>
              <w:jc w:val="both"/>
            </w:pPr>
            <w:r w:rsidRPr="005707C8">
              <w:rPr>
                <w:iCs/>
              </w:rPr>
              <w:t>ТК ЕАЭС Статья 342</w:t>
            </w:r>
            <w:r>
              <w:rPr>
                <w:iCs/>
              </w:rPr>
              <w:t xml:space="preserve">, </w:t>
            </w:r>
            <w:r w:rsidR="00116C43" w:rsidRPr="00116C43">
              <w:rPr>
                <w:iCs/>
              </w:rPr>
              <w:t>приказ</w:t>
            </w:r>
            <w:r w:rsidR="00116C43">
              <w:rPr>
                <w:iCs/>
              </w:rPr>
              <w:t xml:space="preserve"> М</w:t>
            </w:r>
            <w:r w:rsidR="00116C43" w:rsidRPr="00116C43">
              <w:rPr>
                <w:iCs/>
              </w:rPr>
              <w:t>инистерств</w:t>
            </w:r>
            <w:r w:rsidR="00116C43">
              <w:rPr>
                <w:iCs/>
              </w:rPr>
              <w:t>а</w:t>
            </w:r>
            <w:r w:rsidR="00116C43" w:rsidRPr="00116C43">
              <w:rPr>
                <w:iCs/>
              </w:rPr>
              <w:t xml:space="preserve"> финансов </w:t>
            </w:r>
            <w:r w:rsidR="00116C43">
              <w:rPr>
                <w:iCs/>
              </w:rPr>
              <w:t>Р</w:t>
            </w:r>
            <w:r w:rsidR="00116C43" w:rsidRPr="00116C43">
              <w:rPr>
                <w:iCs/>
              </w:rPr>
              <w:t xml:space="preserve">оссийской </w:t>
            </w:r>
            <w:r w:rsidR="00116C43">
              <w:rPr>
                <w:iCs/>
              </w:rPr>
              <w:t>Ф</w:t>
            </w:r>
            <w:r w:rsidR="00116C43" w:rsidRPr="00116C43">
              <w:rPr>
                <w:iCs/>
              </w:rPr>
              <w:t>едерации</w:t>
            </w:r>
            <w:r w:rsidR="00116C43">
              <w:rPr>
                <w:iCs/>
              </w:rPr>
              <w:t xml:space="preserve"> </w:t>
            </w:r>
            <w:r w:rsidR="00116C43" w:rsidRPr="00116C43">
              <w:rPr>
                <w:iCs/>
              </w:rPr>
              <w:t>от 1 марта 2019 года N 33н</w:t>
            </w:r>
            <w:r w:rsidR="00116C43">
              <w:rPr>
                <w:iCs/>
              </w:rPr>
              <w:t xml:space="preserve"> «</w:t>
            </w:r>
            <w:r w:rsidR="00116C43" w:rsidRPr="00116C43">
              <w:rPr>
                <w:iCs/>
              </w:rPr>
              <w:t>Об утверждении перечня технических средств таможенного контроля, используемых при проведении таможенного контроля</w:t>
            </w:r>
            <w:r w:rsidR="00116C43">
              <w:rPr>
                <w:iCs/>
              </w:rPr>
              <w:t>».</w:t>
            </w:r>
          </w:p>
        </w:tc>
      </w:tr>
      <w:tr w:rsidR="00390DBE" w14:paraId="63F56E34" w14:textId="77777777" w:rsidTr="00EF715B">
        <w:trPr>
          <w:trHeight w:val="1076"/>
        </w:trPr>
        <w:tc>
          <w:tcPr>
            <w:tcW w:w="662" w:type="dxa"/>
          </w:tcPr>
          <w:p w14:paraId="2093D3EE" w14:textId="21ABBD0D" w:rsidR="00390DBE" w:rsidRDefault="00390DBE" w:rsidP="00390DB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13</w:t>
            </w:r>
          </w:p>
        </w:tc>
        <w:tc>
          <w:tcPr>
            <w:tcW w:w="2776" w:type="dxa"/>
          </w:tcPr>
          <w:p w14:paraId="623602B0" w14:textId="0933796D" w:rsidR="00390DBE" w:rsidRDefault="00D95FEA" w:rsidP="00390DBE">
            <w:pPr>
              <w:pStyle w:val="TableParagraph"/>
              <w:ind w:left="99"/>
              <w:rPr>
                <w:spacing w:val="-2"/>
              </w:rPr>
            </w:pPr>
            <w:r w:rsidRPr="00D95FEA">
              <w:rPr>
                <w:spacing w:val="-2"/>
              </w:rPr>
              <w:t>Таможенная процедура беспошлинной торговли – это:</w:t>
            </w:r>
          </w:p>
        </w:tc>
        <w:tc>
          <w:tcPr>
            <w:tcW w:w="1559" w:type="dxa"/>
          </w:tcPr>
          <w:p w14:paraId="20BBA062" w14:textId="77777777" w:rsidR="00574C46" w:rsidRDefault="00574C46" w:rsidP="00574C46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4D1200BD" w14:textId="52454242" w:rsidR="00390DBE" w:rsidRDefault="00390DBE" w:rsidP="00390DBE">
            <w:pPr>
              <w:pStyle w:val="TableParagraph"/>
              <w:ind w:left="109"/>
              <w:jc w:val="both"/>
            </w:pPr>
          </w:p>
        </w:tc>
        <w:tc>
          <w:tcPr>
            <w:tcW w:w="5469" w:type="dxa"/>
          </w:tcPr>
          <w:p w14:paraId="7E06DA62" w14:textId="77777777" w:rsidR="00A45B6A" w:rsidRPr="005D3AEA" w:rsidRDefault="00A45B6A" w:rsidP="00A45B6A">
            <w:pPr>
              <w:pStyle w:val="TableParagraph"/>
              <w:spacing w:line="233" w:lineRule="exact"/>
              <w:ind w:left="109"/>
              <w:jc w:val="both"/>
              <w:rPr>
                <w:b/>
                <w:bCs/>
                <w:iCs/>
              </w:rPr>
            </w:pPr>
            <w:r w:rsidRPr="005D3AEA">
              <w:rPr>
                <w:b/>
                <w:bCs/>
                <w:iCs/>
              </w:rPr>
              <w:t>а) таможенная процедура, применяемая в отношении иностранных товаров и товаров Союза, в соответствии с которой такие товары</w:t>
            </w:r>
          </w:p>
          <w:p w14:paraId="379E9822" w14:textId="1B732408" w:rsidR="00A45B6A" w:rsidRPr="005D3AEA" w:rsidRDefault="00A45B6A" w:rsidP="00A45B6A">
            <w:pPr>
              <w:pStyle w:val="TableParagraph"/>
              <w:spacing w:line="233" w:lineRule="exact"/>
              <w:ind w:left="109"/>
              <w:jc w:val="both"/>
              <w:rPr>
                <w:b/>
                <w:bCs/>
                <w:iCs/>
              </w:rPr>
            </w:pPr>
            <w:r w:rsidRPr="005D3AEA">
              <w:rPr>
                <w:b/>
                <w:bCs/>
                <w:iCs/>
              </w:rPr>
              <w:t>находятся и реализуются в розницу в магазинах беспошлинной торговли без уплаты в отношении иностранных товаров ввозных таможенных пошлин, налогов, специальных, антидемпинговых, компенсационных пошлин при соблюдении условий помещения товаров под эту таможенную процедуру и их использования в соответствии с такой таможенной процедурой;</w:t>
            </w:r>
            <w:r w:rsidR="00BB5EAE" w:rsidRPr="005D3AEA">
              <w:rPr>
                <w:b/>
                <w:bCs/>
                <w:iCs/>
              </w:rPr>
              <w:t xml:space="preserve"> </w:t>
            </w:r>
          </w:p>
          <w:p w14:paraId="449007FB" w14:textId="1B4AFF5A" w:rsidR="00A45B6A" w:rsidRPr="00A45B6A" w:rsidRDefault="00A45B6A" w:rsidP="00A45B6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A45B6A">
              <w:rPr>
                <w:iCs/>
              </w:rPr>
              <w:t>б) таможенная процедура, применяемая в отношении товаров</w:t>
            </w:r>
            <w:r>
              <w:rPr>
                <w:iCs/>
              </w:rPr>
              <w:t xml:space="preserve"> </w:t>
            </w:r>
            <w:r w:rsidRPr="00A45B6A">
              <w:rPr>
                <w:iCs/>
              </w:rPr>
              <w:t>Союза, в соответствии с которой такие товары вывозятся с таможенной территории Союза для постоянного нахождения за ее пределами;</w:t>
            </w:r>
          </w:p>
          <w:p w14:paraId="46B33497" w14:textId="6E13E40F" w:rsidR="00390DBE" w:rsidRPr="00C07E41" w:rsidRDefault="00A45B6A" w:rsidP="00A45B6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A45B6A">
              <w:rPr>
                <w:iCs/>
              </w:rPr>
              <w:t>в) таможенная процедура, применяемая в отношении иностранных товаров, в соответствии с которой такие товары безвозмездно передаются в собственность (доход) государства-члена без уплаты ввозных таможенных пошлин, налогов, специальных, антидемпинговых,</w:t>
            </w:r>
            <w:r>
              <w:rPr>
                <w:iCs/>
              </w:rPr>
              <w:t xml:space="preserve"> </w:t>
            </w:r>
            <w:r w:rsidRPr="00A45B6A">
              <w:rPr>
                <w:iCs/>
              </w:rPr>
              <w:t>компенсационных пошлин при соблюдении условий помещения товаров под эту таможенную процедуру</w:t>
            </w:r>
            <w:r w:rsidR="00BB5EAE">
              <w:rPr>
                <w:iCs/>
              </w:rPr>
              <w:t xml:space="preserve">; </w:t>
            </w:r>
          </w:p>
        </w:tc>
      </w:tr>
      <w:tr w:rsidR="00390DBE" w14:paraId="4F67ACA3" w14:textId="77777777" w:rsidTr="00EF715B">
        <w:trPr>
          <w:trHeight w:val="3153"/>
        </w:trPr>
        <w:tc>
          <w:tcPr>
            <w:tcW w:w="662" w:type="dxa"/>
          </w:tcPr>
          <w:p w14:paraId="74DEFA5C" w14:textId="522B6EB7" w:rsidR="00390DBE" w:rsidRDefault="00390DBE" w:rsidP="00390DB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14</w:t>
            </w:r>
          </w:p>
        </w:tc>
        <w:tc>
          <w:tcPr>
            <w:tcW w:w="2776" w:type="dxa"/>
          </w:tcPr>
          <w:p w14:paraId="2937A418" w14:textId="09E7572C" w:rsidR="00390DBE" w:rsidRDefault="001C5680" w:rsidP="000C4801">
            <w:pPr>
              <w:pStyle w:val="TableParagraph"/>
              <w:ind w:left="99"/>
              <w:rPr>
                <w:spacing w:val="-2"/>
              </w:rPr>
            </w:pPr>
            <w:r w:rsidRPr="001C5680">
              <w:rPr>
                <w:spacing w:val="-2"/>
              </w:rPr>
              <w:t>Таможенная процедура таможенного транзита применяется</w:t>
            </w:r>
            <w:r w:rsidR="000C4801">
              <w:rPr>
                <w:spacing w:val="-2"/>
              </w:rPr>
              <w:t xml:space="preserve"> </w:t>
            </w:r>
            <w:r w:rsidRPr="001C5680">
              <w:rPr>
                <w:spacing w:val="-2"/>
              </w:rPr>
              <w:t>при перевозке (транспортировке) товаров:</w:t>
            </w:r>
          </w:p>
        </w:tc>
        <w:tc>
          <w:tcPr>
            <w:tcW w:w="1559" w:type="dxa"/>
          </w:tcPr>
          <w:p w14:paraId="63D9CA66" w14:textId="77777777" w:rsidR="00574C46" w:rsidRDefault="00574C46" w:rsidP="00574C46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569EEC2F" w14:textId="3B6352BD" w:rsidR="00390DBE" w:rsidRDefault="00390DBE" w:rsidP="00390DBE">
            <w:pPr>
              <w:pStyle w:val="TableParagraph"/>
              <w:tabs>
                <w:tab w:val="left" w:pos="630"/>
              </w:tabs>
              <w:ind w:left="109"/>
              <w:jc w:val="both"/>
            </w:pPr>
          </w:p>
        </w:tc>
        <w:tc>
          <w:tcPr>
            <w:tcW w:w="5469" w:type="dxa"/>
          </w:tcPr>
          <w:p w14:paraId="1506824C" w14:textId="77777777" w:rsidR="000C4801" w:rsidRDefault="000C4801" w:rsidP="000C4801">
            <w:pPr>
              <w:pStyle w:val="TableParagraph"/>
              <w:spacing w:line="233" w:lineRule="exact"/>
              <w:ind w:left="109"/>
              <w:jc w:val="both"/>
            </w:pPr>
            <w:r>
              <w:t>а) от таможенного органа в месте прибытия до таможенного органа в месте убытия;</w:t>
            </w:r>
          </w:p>
          <w:p w14:paraId="35C14D6A" w14:textId="77777777" w:rsidR="000C4801" w:rsidRDefault="000C4801" w:rsidP="000C4801">
            <w:pPr>
              <w:pStyle w:val="TableParagraph"/>
              <w:spacing w:line="233" w:lineRule="exact"/>
              <w:ind w:left="109"/>
              <w:jc w:val="both"/>
            </w:pPr>
            <w:r>
              <w:t>б) от таможенного органа в месте прибытия до внутреннего таможенного органа;</w:t>
            </w:r>
          </w:p>
          <w:p w14:paraId="156A3082" w14:textId="6741FCFB" w:rsidR="000C4801" w:rsidRDefault="000C4801" w:rsidP="000C4801">
            <w:pPr>
              <w:pStyle w:val="TableParagraph"/>
              <w:spacing w:line="233" w:lineRule="exact"/>
              <w:ind w:left="109"/>
              <w:jc w:val="both"/>
            </w:pPr>
            <w:r>
              <w:t>в) от внутреннего таможенного органа до таможенного органа в месте убытия;</w:t>
            </w:r>
          </w:p>
          <w:p w14:paraId="25D3A719" w14:textId="77777777" w:rsidR="000C4801" w:rsidRDefault="000C4801" w:rsidP="000C4801">
            <w:pPr>
              <w:pStyle w:val="TableParagraph"/>
              <w:spacing w:line="233" w:lineRule="exact"/>
              <w:ind w:left="109"/>
              <w:jc w:val="both"/>
            </w:pPr>
            <w:r>
              <w:t>г) от одного внутреннего таможенного органа до другого внутреннего таможенного органа;</w:t>
            </w:r>
          </w:p>
          <w:p w14:paraId="70415FF4" w14:textId="4D6B2F5A" w:rsidR="000C4801" w:rsidRDefault="000C4801" w:rsidP="000C4801">
            <w:pPr>
              <w:pStyle w:val="TableParagraph"/>
              <w:spacing w:line="233" w:lineRule="exact"/>
              <w:ind w:left="109"/>
              <w:jc w:val="both"/>
            </w:pPr>
            <w:r>
              <w:t>д) между таможенными органами через территории государств, не являющихся членами Союза, и (или) морем;</w:t>
            </w:r>
          </w:p>
          <w:p w14:paraId="00E47CA0" w14:textId="77777777" w:rsidR="00390DBE" w:rsidRDefault="000C4801" w:rsidP="000C4801">
            <w:pPr>
              <w:pStyle w:val="TableParagraph"/>
              <w:spacing w:line="233" w:lineRule="exact"/>
              <w:ind w:left="109"/>
              <w:jc w:val="both"/>
            </w:pPr>
            <w:r>
              <w:t>е) нет правильных ответов;</w:t>
            </w:r>
          </w:p>
          <w:p w14:paraId="29D79B25" w14:textId="2B39FC7B" w:rsidR="000C4801" w:rsidRPr="005D3AEA" w:rsidRDefault="000C4801" w:rsidP="000C4801">
            <w:pPr>
              <w:pStyle w:val="TableParagraph"/>
              <w:spacing w:line="233" w:lineRule="exact"/>
              <w:ind w:left="109"/>
              <w:jc w:val="both"/>
              <w:rPr>
                <w:b/>
                <w:bCs/>
                <w:iCs/>
              </w:rPr>
            </w:pPr>
            <w:r w:rsidRPr="005D3AEA">
              <w:rPr>
                <w:b/>
                <w:bCs/>
              </w:rPr>
              <w:t xml:space="preserve">ж) все ответы правильные; </w:t>
            </w:r>
          </w:p>
        </w:tc>
      </w:tr>
      <w:tr w:rsidR="00390DBE" w14:paraId="204B82D5" w14:textId="77777777" w:rsidTr="00EF715B">
        <w:trPr>
          <w:trHeight w:val="1076"/>
        </w:trPr>
        <w:tc>
          <w:tcPr>
            <w:tcW w:w="662" w:type="dxa"/>
          </w:tcPr>
          <w:p w14:paraId="46582D4A" w14:textId="69C7BFE1" w:rsidR="00390DBE" w:rsidRDefault="00390DBE" w:rsidP="00390DB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15</w:t>
            </w:r>
          </w:p>
        </w:tc>
        <w:tc>
          <w:tcPr>
            <w:tcW w:w="2776" w:type="dxa"/>
          </w:tcPr>
          <w:p w14:paraId="3FCE5509" w14:textId="7C896480" w:rsidR="00390DBE" w:rsidRDefault="00BB5EAE" w:rsidP="00390DBE">
            <w:pPr>
              <w:pStyle w:val="TableParagraph"/>
              <w:ind w:left="99"/>
              <w:rPr>
                <w:spacing w:val="-2"/>
              </w:rPr>
            </w:pPr>
            <w:r w:rsidRPr="00BB5EAE">
              <w:t>Таможенная процедура реимпорта – это:</w:t>
            </w:r>
          </w:p>
        </w:tc>
        <w:tc>
          <w:tcPr>
            <w:tcW w:w="1559" w:type="dxa"/>
          </w:tcPr>
          <w:p w14:paraId="64E5B72B" w14:textId="77777777" w:rsidR="00574C46" w:rsidRDefault="00574C46" w:rsidP="00574C46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69A11C59" w14:textId="335B84BC" w:rsidR="00390DBE" w:rsidRDefault="00390DBE" w:rsidP="00390DBE">
            <w:pPr>
              <w:pStyle w:val="TableParagraph"/>
              <w:tabs>
                <w:tab w:val="left" w:pos="432"/>
              </w:tabs>
              <w:ind w:left="109"/>
              <w:jc w:val="both"/>
            </w:pPr>
          </w:p>
        </w:tc>
        <w:tc>
          <w:tcPr>
            <w:tcW w:w="5469" w:type="dxa"/>
          </w:tcPr>
          <w:p w14:paraId="536E2156" w14:textId="6A97CFA6" w:rsidR="00BB5EAE" w:rsidRPr="005D3AEA" w:rsidRDefault="00BB5EAE" w:rsidP="00BB5EAE">
            <w:pPr>
              <w:pStyle w:val="TableParagraph"/>
              <w:spacing w:line="233" w:lineRule="exact"/>
              <w:ind w:left="109"/>
              <w:jc w:val="both"/>
              <w:rPr>
                <w:b/>
                <w:bCs/>
              </w:rPr>
            </w:pPr>
            <w:r w:rsidRPr="005D3AEA">
              <w:rPr>
                <w:b/>
                <w:bCs/>
              </w:rPr>
              <w:t xml:space="preserve">а) таможенная процедура, применяемая в отношении иностранных товаров, в соответствии с которой такие товары, ранее вывезенные с таможенной территории Союза, ввозятся на таможенную территорию Союза без уплаты ввозных таможенных пошлин, налогов, специальных, антидемпинговых, компенсационных пошлин при соблюдении условий помещения товаров под эту таможенную процедуру; </w:t>
            </w:r>
          </w:p>
          <w:p w14:paraId="4301B702" w14:textId="77777777" w:rsidR="00BB5EAE" w:rsidRDefault="00BB5EAE" w:rsidP="00BB5EAE">
            <w:pPr>
              <w:pStyle w:val="TableParagraph"/>
              <w:spacing w:line="233" w:lineRule="exact"/>
              <w:ind w:left="109"/>
              <w:jc w:val="both"/>
            </w:pPr>
            <w:r>
              <w:t xml:space="preserve">б) таможенная процедура, применяемая в отношении </w:t>
            </w:r>
            <w:r>
              <w:lastRenderedPageBreak/>
              <w:t>иностранных товаров и товаров Союза, в соответствии с которой такие товары</w:t>
            </w:r>
          </w:p>
          <w:p w14:paraId="4DF532D8" w14:textId="437E256E" w:rsidR="00BB5EAE" w:rsidRDefault="00BB5EAE" w:rsidP="00BB5EAE">
            <w:pPr>
              <w:pStyle w:val="TableParagraph"/>
              <w:spacing w:line="233" w:lineRule="exact"/>
              <w:ind w:left="109"/>
              <w:jc w:val="both"/>
            </w:pPr>
            <w:r>
              <w:t>находятся и реализуются в розницу в магазинах беспошлинной торговли без уплаты в отношении иностранных товаров ввозных таможенных пошлин, налогов, специальных, антидемпинговых, компенсационных пошлин при соблюдении условий помещения товаров под эту таможенную процедуру и их использования в соответствии с такой таможенной процедурой;</w:t>
            </w:r>
          </w:p>
          <w:p w14:paraId="64C9799E" w14:textId="099F7A38" w:rsidR="00390DBE" w:rsidRPr="0037720E" w:rsidRDefault="00BB5EAE" w:rsidP="00BB5EAE">
            <w:pPr>
              <w:pStyle w:val="TableParagraph"/>
              <w:spacing w:line="233" w:lineRule="exact"/>
              <w:ind w:left="109"/>
              <w:jc w:val="both"/>
              <w:rPr>
                <w:i/>
              </w:rPr>
            </w:pPr>
            <w:r>
              <w:t>в) таможенная процедура, применяемая в отношении товаров Союза, в соответствии с которой такие товары вывозятся с таможенной территории Союза для постоянного нахождения за ее пределами.</w:t>
            </w:r>
          </w:p>
        </w:tc>
      </w:tr>
      <w:tr w:rsidR="00390DBE" w14:paraId="1CCBA2FC" w14:textId="77777777" w:rsidTr="00EF715B">
        <w:trPr>
          <w:trHeight w:val="1076"/>
        </w:trPr>
        <w:tc>
          <w:tcPr>
            <w:tcW w:w="662" w:type="dxa"/>
          </w:tcPr>
          <w:p w14:paraId="1CA2FC3D" w14:textId="07BAED9A" w:rsidR="00390DBE" w:rsidRDefault="00390DBE" w:rsidP="00390DB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16</w:t>
            </w:r>
          </w:p>
        </w:tc>
        <w:tc>
          <w:tcPr>
            <w:tcW w:w="2776" w:type="dxa"/>
          </w:tcPr>
          <w:p w14:paraId="33B36E6D" w14:textId="0BD45249" w:rsidR="00390DBE" w:rsidRDefault="002741DE" w:rsidP="00390DBE">
            <w:pPr>
              <w:pStyle w:val="TableParagraph"/>
              <w:ind w:left="99"/>
            </w:pPr>
            <w:r w:rsidRPr="002741DE">
              <w:t>Таможенная процедура отказа в пользу государства не применяется в отношении следующих товаров:</w:t>
            </w:r>
            <w:r w:rsidR="00390DBE" w:rsidRPr="00CD6409">
              <w:t xml:space="preserve"> </w:t>
            </w:r>
          </w:p>
        </w:tc>
        <w:tc>
          <w:tcPr>
            <w:tcW w:w="1559" w:type="dxa"/>
          </w:tcPr>
          <w:p w14:paraId="11515F32" w14:textId="77777777" w:rsidR="00574C46" w:rsidRDefault="00574C46" w:rsidP="00574C46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05A02345" w14:textId="740F1FFB" w:rsidR="00390DBE" w:rsidRDefault="00390DBE" w:rsidP="00390DBE">
            <w:pPr>
              <w:pStyle w:val="TableParagraph"/>
              <w:ind w:left="109" w:right="1"/>
              <w:jc w:val="both"/>
            </w:pPr>
          </w:p>
        </w:tc>
        <w:tc>
          <w:tcPr>
            <w:tcW w:w="5469" w:type="dxa"/>
          </w:tcPr>
          <w:p w14:paraId="3EA42E65" w14:textId="77777777" w:rsidR="00402922" w:rsidRDefault="00402922" w:rsidP="00402922">
            <w:pPr>
              <w:pStyle w:val="TableParagraph"/>
              <w:spacing w:line="233" w:lineRule="exact"/>
              <w:ind w:left="109"/>
              <w:jc w:val="both"/>
            </w:pPr>
            <w:r>
              <w:t>а) товары, запрещенные к обороту в соответствии с законодательством государства-члена, в собственность (доход которого планируется передача таких товаров;</w:t>
            </w:r>
          </w:p>
          <w:p w14:paraId="3B94B681" w14:textId="77777777" w:rsidR="00402922" w:rsidRDefault="00402922" w:rsidP="00402922">
            <w:pPr>
              <w:pStyle w:val="TableParagraph"/>
              <w:spacing w:line="233" w:lineRule="exact"/>
              <w:ind w:left="109"/>
              <w:jc w:val="both"/>
            </w:pPr>
            <w:r>
              <w:t>б) товары с истекшим сроком годности (потребления, реализации);</w:t>
            </w:r>
          </w:p>
          <w:p w14:paraId="16BCF6F5" w14:textId="77777777" w:rsidR="00390DBE" w:rsidRDefault="00402922" w:rsidP="00402922">
            <w:pPr>
              <w:pStyle w:val="TableParagraph"/>
              <w:spacing w:line="233" w:lineRule="exact"/>
              <w:ind w:left="109"/>
              <w:jc w:val="both"/>
            </w:pPr>
            <w:r>
              <w:t>в) нет правильных ответов;</w:t>
            </w:r>
          </w:p>
          <w:p w14:paraId="6B75AF1C" w14:textId="5D0612C2" w:rsidR="00402922" w:rsidRPr="00CD6409" w:rsidRDefault="00402922" w:rsidP="00402922">
            <w:pPr>
              <w:pStyle w:val="TableParagraph"/>
              <w:spacing w:line="233" w:lineRule="exact"/>
              <w:ind w:left="109"/>
              <w:jc w:val="both"/>
            </w:pPr>
            <w:r w:rsidRPr="005D3AEA">
              <w:rPr>
                <w:b/>
                <w:bCs/>
              </w:rPr>
              <w:t>г) все ответы правильные</w:t>
            </w:r>
          </w:p>
        </w:tc>
      </w:tr>
      <w:tr w:rsidR="00390DBE" w14:paraId="52D71656" w14:textId="77777777" w:rsidTr="00EF715B">
        <w:trPr>
          <w:trHeight w:val="1076"/>
        </w:trPr>
        <w:tc>
          <w:tcPr>
            <w:tcW w:w="662" w:type="dxa"/>
          </w:tcPr>
          <w:p w14:paraId="62DA38D2" w14:textId="2F1821BD" w:rsidR="00390DBE" w:rsidRDefault="00390DBE" w:rsidP="00390DB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17</w:t>
            </w:r>
          </w:p>
        </w:tc>
        <w:tc>
          <w:tcPr>
            <w:tcW w:w="2776" w:type="dxa"/>
          </w:tcPr>
          <w:p w14:paraId="68C2C7B9" w14:textId="6D3A23CF" w:rsidR="00390DBE" w:rsidRDefault="00761C1A" w:rsidP="00390DBE">
            <w:pPr>
              <w:pStyle w:val="TableParagraph"/>
              <w:ind w:left="99"/>
            </w:pPr>
            <w:r w:rsidRPr="00761C1A">
              <w:t>Обязанность по подтверждению соблюдения условий помещения товаров под заявленную таможенную процедуру возлагается:</w:t>
            </w:r>
          </w:p>
        </w:tc>
        <w:tc>
          <w:tcPr>
            <w:tcW w:w="1559" w:type="dxa"/>
          </w:tcPr>
          <w:p w14:paraId="54EE791A" w14:textId="77777777" w:rsidR="00574C46" w:rsidRDefault="00574C46" w:rsidP="00574C46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1374F294" w14:textId="33B36C22" w:rsidR="00390DBE" w:rsidRDefault="00390DBE" w:rsidP="00390DBE">
            <w:pPr>
              <w:pStyle w:val="TableParagraph"/>
              <w:ind w:left="109" w:right="1"/>
              <w:jc w:val="both"/>
            </w:pPr>
          </w:p>
        </w:tc>
        <w:tc>
          <w:tcPr>
            <w:tcW w:w="5469" w:type="dxa"/>
          </w:tcPr>
          <w:p w14:paraId="23CE845C" w14:textId="4D0A7531" w:rsidR="004762C6" w:rsidRPr="005D3AEA" w:rsidRDefault="004762C6" w:rsidP="004762C6">
            <w:pPr>
              <w:pStyle w:val="TableParagraph"/>
              <w:spacing w:line="233" w:lineRule="exact"/>
              <w:ind w:left="109"/>
              <w:jc w:val="both"/>
              <w:rPr>
                <w:b/>
                <w:bCs/>
              </w:rPr>
            </w:pPr>
            <w:r w:rsidRPr="005D3AEA">
              <w:rPr>
                <w:b/>
                <w:bCs/>
              </w:rPr>
              <w:t>а) на декларанта;</w:t>
            </w:r>
            <w:r w:rsidR="00A70E7E" w:rsidRPr="005D3AEA">
              <w:rPr>
                <w:b/>
                <w:bCs/>
              </w:rPr>
              <w:t xml:space="preserve"> </w:t>
            </w:r>
          </w:p>
          <w:p w14:paraId="44B87611" w14:textId="77777777" w:rsidR="004762C6" w:rsidRDefault="004762C6" w:rsidP="004762C6">
            <w:pPr>
              <w:pStyle w:val="TableParagraph"/>
              <w:spacing w:line="233" w:lineRule="exact"/>
              <w:ind w:left="109"/>
              <w:jc w:val="both"/>
            </w:pPr>
            <w:r>
              <w:t>б) таможенные органы;</w:t>
            </w:r>
          </w:p>
          <w:p w14:paraId="7396504D" w14:textId="77777777" w:rsidR="004762C6" w:rsidRDefault="004762C6" w:rsidP="004762C6">
            <w:pPr>
              <w:pStyle w:val="TableParagraph"/>
              <w:spacing w:line="233" w:lineRule="exact"/>
              <w:ind w:left="109"/>
              <w:jc w:val="both"/>
            </w:pPr>
            <w:r>
              <w:t>в) органы законодательной власти;</w:t>
            </w:r>
          </w:p>
          <w:p w14:paraId="088AE09A" w14:textId="689389EA" w:rsidR="00390DBE" w:rsidRPr="00CD6409" w:rsidRDefault="004762C6" w:rsidP="004762C6">
            <w:pPr>
              <w:pStyle w:val="TableParagraph"/>
              <w:spacing w:line="233" w:lineRule="exact"/>
              <w:ind w:left="109"/>
              <w:jc w:val="both"/>
            </w:pPr>
            <w:r>
              <w:t>г) органы исполнительной власти.</w:t>
            </w:r>
          </w:p>
        </w:tc>
      </w:tr>
      <w:tr w:rsidR="00390DBE" w14:paraId="10DDA59E" w14:textId="77777777" w:rsidTr="00EF715B">
        <w:trPr>
          <w:trHeight w:val="1076"/>
        </w:trPr>
        <w:tc>
          <w:tcPr>
            <w:tcW w:w="662" w:type="dxa"/>
          </w:tcPr>
          <w:p w14:paraId="3F769804" w14:textId="50FE9F32" w:rsidR="00390DBE" w:rsidRDefault="00390DBE" w:rsidP="00390DB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18</w:t>
            </w:r>
          </w:p>
        </w:tc>
        <w:tc>
          <w:tcPr>
            <w:tcW w:w="2776" w:type="dxa"/>
          </w:tcPr>
          <w:p w14:paraId="43B2B4BC" w14:textId="4ED91AC9" w:rsidR="00390DBE" w:rsidRDefault="0072423F" w:rsidP="00390DBE">
            <w:pPr>
              <w:pStyle w:val="TableParagraph"/>
              <w:ind w:left="99"/>
            </w:pPr>
            <w:r w:rsidRPr="0072423F">
              <w:rPr>
                <w:spacing w:val="-2"/>
              </w:rPr>
              <w:t>Таможенную процедуру избирает (заявляет):</w:t>
            </w:r>
          </w:p>
        </w:tc>
        <w:tc>
          <w:tcPr>
            <w:tcW w:w="1559" w:type="dxa"/>
          </w:tcPr>
          <w:p w14:paraId="30E1370A" w14:textId="77777777" w:rsidR="00574C46" w:rsidRDefault="00574C46" w:rsidP="00574C46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39CC5DA0" w14:textId="2CDC41BA" w:rsidR="00390DBE" w:rsidRDefault="00390DBE" w:rsidP="00390DBE">
            <w:pPr>
              <w:pStyle w:val="TableParagraph"/>
              <w:ind w:left="109" w:right="1"/>
              <w:jc w:val="both"/>
            </w:pPr>
          </w:p>
        </w:tc>
        <w:tc>
          <w:tcPr>
            <w:tcW w:w="5469" w:type="dxa"/>
          </w:tcPr>
          <w:p w14:paraId="64495467" w14:textId="77777777" w:rsidR="00E12916" w:rsidRDefault="00E12916" w:rsidP="00E12916">
            <w:pPr>
              <w:pStyle w:val="TableParagraph"/>
              <w:spacing w:line="233" w:lineRule="exact"/>
              <w:ind w:left="109"/>
              <w:jc w:val="both"/>
            </w:pPr>
            <w:r>
              <w:t>а) лицо, перемещающее товар;</w:t>
            </w:r>
          </w:p>
          <w:p w14:paraId="6C37E9A7" w14:textId="77777777" w:rsidR="00E12916" w:rsidRDefault="00E12916" w:rsidP="00E12916">
            <w:pPr>
              <w:pStyle w:val="TableParagraph"/>
              <w:spacing w:line="233" w:lineRule="exact"/>
              <w:ind w:left="109"/>
              <w:jc w:val="both"/>
            </w:pPr>
            <w:r>
              <w:t>б) таможенный орган, осуществляющий оформление товара;</w:t>
            </w:r>
          </w:p>
          <w:p w14:paraId="703087FB" w14:textId="253EB50A" w:rsidR="00390DBE" w:rsidRPr="005D3AEA" w:rsidRDefault="00E12916" w:rsidP="00E12916">
            <w:pPr>
              <w:pStyle w:val="TableParagraph"/>
              <w:spacing w:line="233" w:lineRule="exact"/>
              <w:ind w:left="109"/>
              <w:jc w:val="both"/>
              <w:rPr>
                <w:b/>
                <w:bCs/>
              </w:rPr>
            </w:pPr>
            <w:r w:rsidRPr="005D3AEA">
              <w:rPr>
                <w:b/>
                <w:bCs/>
              </w:rPr>
              <w:t>в) декларант или таможенный представитель по выбору декларанта</w:t>
            </w:r>
            <w:r w:rsidR="008B55E2" w:rsidRPr="005D3AEA">
              <w:rPr>
                <w:b/>
                <w:bCs/>
              </w:rPr>
              <w:t xml:space="preserve"> ; </w:t>
            </w:r>
          </w:p>
        </w:tc>
      </w:tr>
      <w:tr w:rsidR="00390DBE" w14:paraId="765766CD" w14:textId="77777777" w:rsidTr="00EF715B">
        <w:trPr>
          <w:trHeight w:val="1076"/>
        </w:trPr>
        <w:tc>
          <w:tcPr>
            <w:tcW w:w="662" w:type="dxa"/>
          </w:tcPr>
          <w:p w14:paraId="6EFD8FDB" w14:textId="2D3E8AF9" w:rsidR="00390DBE" w:rsidRDefault="00390DBE" w:rsidP="00390DB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19</w:t>
            </w:r>
          </w:p>
        </w:tc>
        <w:tc>
          <w:tcPr>
            <w:tcW w:w="2776" w:type="dxa"/>
          </w:tcPr>
          <w:p w14:paraId="1084AA04" w14:textId="2DBA47D2" w:rsidR="00390DBE" w:rsidRDefault="00411CFF" w:rsidP="00A1184D">
            <w:pPr>
              <w:pStyle w:val="TableParagraph"/>
              <w:ind w:left="99"/>
            </w:pPr>
            <w:r>
              <w:rPr>
                <w:spacing w:val="-2"/>
              </w:rPr>
              <w:t>Какая таможенная ставка у</w:t>
            </w:r>
            <w:r w:rsidR="00027069" w:rsidRPr="00027069">
              <w:rPr>
                <w:spacing w:val="-2"/>
              </w:rPr>
              <w:t>станавливается в зависимости от физических характеристик</w:t>
            </w:r>
            <w:r w:rsidR="00A1184D">
              <w:rPr>
                <w:spacing w:val="-2"/>
              </w:rPr>
              <w:t xml:space="preserve"> </w:t>
            </w:r>
            <w:r w:rsidR="00027069" w:rsidRPr="00027069">
              <w:rPr>
                <w:spacing w:val="-2"/>
              </w:rPr>
              <w:t>в натуральном выражении (количества, массы, объема или иных характеристик)</w:t>
            </w:r>
            <w:r>
              <w:rPr>
                <w:spacing w:val="-2"/>
              </w:rPr>
              <w:t>?</w:t>
            </w:r>
          </w:p>
        </w:tc>
        <w:tc>
          <w:tcPr>
            <w:tcW w:w="1559" w:type="dxa"/>
          </w:tcPr>
          <w:p w14:paraId="521F5A4F" w14:textId="77777777" w:rsidR="00574C46" w:rsidRDefault="00574C46" w:rsidP="00574C46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4C7B0CD5" w14:textId="4F96993A" w:rsidR="00390DBE" w:rsidRDefault="00390DBE" w:rsidP="00390DBE">
            <w:pPr>
              <w:pStyle w:val="TableParagraph"/>
              <w:ind w:left="109" w:right="1"/>
              <w:jc w:val="both"/>
            </w:pPr>
          </w:p>
        </w:tc>
        <w:tc>
          <w:tcPr>
            <w:tcW w:w="5469" w:type="dxa"/>
          </w:tcPr>
          <w:p w14:paraId="1F1A9A1D" w14:textId="71B40B1C" w:rsidR="0066793C" w:rsidRPr="005D3AEA" w:rsidRDefault="0066793C" w:rsidP="0066793C">
            <w:pPr>
              <w:pStyle w:val="TableParagraph"/>
              <w:spacing w:line="233" w:lineRule="exact"/>
              <w:ind w:left="109"/>
              <w:jc w:val="both"/>
              <w:rPr>
                <w:b/>
                <w:bCs/>
                <w:sz w:val="24"/>
                <w:szCs w:val="24"/>
              </w:rPr>
            </w:pPr>
            <w:r w:rsidRPr="005D3AEA">
              <w:rPr>
                <w:b/>
                <w:bCs/>
                <w:sz w:val="24"/>
                <w:szCs w:val="24"/>
              </w:rPr>
              <w:t>а) специфическая ставка таможенной пошлины;</w:t>
            </w:r>
            <w:r w:rsidR="00A1184D" w:rsidRPr="005D3AEA">
              <w:rPr>
                <w:b/>
                <w:bCs/>
              </w:rPr>
              <w:t xml:space="preserve"> </w:t>
            </w:r>
          </w:p>
          <w:p w14:paraId="5A971623" w14:textId="77777777" w:rsidR="0066793C" w:rsidRPr="0066793C" w:rsidRDefault="0066793C" w:rsidP="0066793C">
            <w:pPr>
              <w:pStyle w:val="TableParagraph"/>
              <w:spacing w:line="233" w:lineRule="exact"/>
              <w:ind w:left="109"/>
              <w:jc w:val="both"/>
              <w:rPr>
                <w:sz w:val="24"/>
                <w:szCs w:val="24"/>
              </w:rPr>
            </w:pPr>
            <w:r w:rsidRPr="0066793C">
              <w:rPr>
                <w:sz w:val="24"/>
                <w:szCs w:val="24"/>
              </w:rPr>
              <w:t>б) адвалорная ставка таможенной пошлины;</w:t>
            </w:r>
          </w:p>
          <w:p w14:paraId="27A815C1" w14:textId="7139211E" w:rsidR="00390DBE" w:rsidRPr="00CD6409" w:rsidRDefault="0066793C" w:rsidP="0066793C">
            <w:pPr>
              <w:pStyle w:val="TableParagraph"/>
              <w:spacing w:line="233" w:lineRule="exact"/>
              <w:ind w:left="109"/>
              <w:jc w:val="both"/>
            </w:pPr>
            <w:r w:rsidRPr="0066793C">
              <w:rPr>
                <w:sz w:val="24"/>
                <w:szCs w:val="24"/>
              </w:rPr>
              <w:t>в) комбинированная ставка таможенной пошлины.</w:t>
            </w:r>
          </w:p>
        </w:tc>
      </w:tr>
      <w:tr w:rsidR="00390DBE" w14:paraId="0AC3D093" w14:textId="77777777" w:rsidTr="00EF715B">
        <w:trPr>
          <w:trHeight w:val="1076"/>
        </w:trPr>
        <w:tc>
          <w:tcPr>
            <w:tcW w:w="662" w:type="dxa"/>
          </w:tcPr>
          <w:p w14:paraId="78F2AED2" w14:textId="14AF869F" w:rsidR="00390DBE" w:rsidRDefault="00390DBE" w:rsidP="00390DB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20</w:t>
            </w:r>
          </w:p>
        </w:tc>
        <w:tc>
          <w:tcPr>
            <w:tcW w:w="2776" w:type="dxa"/>
          </w:tcPr>
          <w:p w14:paraId="37171CD7" w14:textId="77777777" w:rsidR="00411CFF" w:rsidRPr="00411CFF" w:rsidRDefault="00411CFF" w:rsidP="005D3AEA">
            <w:pPr>
              <w:pStyle w:val="TableParagraph"/>
              <w:ind w:left="86"/>
              <w:rPr>
                <w:bCs/>
                <w:noProof/>
                <w:lang w:eastAsia="ru-RU"/>
              </w:rPr>
            </w:pPr>
            <w:r w:rsidRPr="00411CFF">
              <w:rPr>
                <w:bCs/>
                <w:noProof/>
                <w:lang w:eastAsia="ru-RU"/>
              </w:rPr>
              <w:t>Таможенная процедура временного вывоза не применяется в</w:t>
            </w:r>
          </w:p>
          <w:p w14:paraId="1129A98D" w14:textId="0CBA3683" w:rsidR="00390DBE" w:rsidRPr="00943ACC" w:rsidRDefault="00411CFF" w:rsidP="005D3AEA">
            <w:pPr>
              <w:pStyle w:val="TableParagraph"/>
              <w:ind w:left="86"/>
            </w:pPr>
            <w:r w:rsidRPr="00411CFF">
              <w:rPr>
                <w:bCs/>
                <w:noProof/>
                <w:lang w:eastAsia="ru-RU"/>
              </w:rPr>
              <w:t>отношении следующих товаров:</w:t>
            </w:r>
          </w:p>
        </w:tc>
        <w:tc>
          <w:tcPr>
            <w:tcW w:w="1559" w:type="dxa"/>
          </w:tcPr>
          <w:p w14:paraId="3BABEA41" w14:textId="77777777" w:rsidR="00574C46" w:rsidRDefault="00574C46" w:rsidP="00574C46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065A320F" w14:textId="7286B956" w:rsidR="00390DBE" w:rsidRDefault="00390DBE" w:rsidP="00390DBE">
            <w:pPr>
              <w:pStyle w:val="TableParagraph"/>
              <w:ind w:left="109"/>
              <w:jc w:val="both"/>
            </w:pPr>
          </w:p>
        </w:tc>
        <w:tc>
          <w:tcPr>
            <w:tcW w:w="5469" w:type="dxa"/>
          </w:tcPr>
          <w:p w14:paraId="30EB4580" w14:textId="2DDCAF78" w:rsidR="009476DC" w:rsidRPr="005D3AEA" w:rsidRDefault="009476DC" w:rsidP="00153BBC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 w:rsidRPr="005D3AEA">
              <w:rPr>
                <w:b/>
                <w:bCs/>
              </w:rPr>
              <w:t xml:space="preserve">а) пищевые продукты, напитки, включая алкогольные, табак и табачные изделия, сырье, полуфабрикаты, расходуемые материалы и </w:t>
            </w:r>
          </w:p>
          <w:p w14:paraId="5EAC0027" w14:textId="62ACDF5D" w:rsidR="009476DC" w:rsidRPr="005D3AEA" w:rsidRDefault="009476DC" w:rsidP="00153BBC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 w:rsidRPr="005D3AEA">
              <w:rPr>
                <w:b/>
                <w:bCs/>
              </w:rPr>
              <w:t xml:space="preserve">образцы, за исключением случаев их вывоза с таможенной территории Союза в единичных экземплярах в рекламных и (или) демонстрационных целях или в качестве выставочных экспонатов либо промышленных образцов; </w:t>
            </w:r>
          </w:p>
          <w:p w14:paraId="4D54A7BE" w14:textId="231B2025" w:rsidR="009476DC" w:rsidRPr="005D3AEA" w:rsidRDefault="009476DC" w:rsidP="00153BBC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 w:rsidRPr="005D3AEA">
              <w:rPr>
                <w:b/>
                <w:bCs/>
              </w:rPr>
              <w:t xml:space="preserve">б) отходы; </w:t>
            </w:r>
          </w:p>
          <w:p w14:paraId="6A895FAE" w14:textId="726636EC" w:rsidR="009476DC" w:rsidRDefault="009476DC" w:rsidP="00153BBC">
            <w:pPr>
              <w:pStyle w:val="TableParagraph"/>
              <w:spacing w:line="233" w:lineRule="exact"/>
              <w:jc w:val="both"/>
            </w:pPr>
            <w:r>
              <w:t xml:space="preserve">в) товары, помещенные под таможенную процедуру временного вывоза, для завершения действия таможенной процедуры временного </w:t>
            </w:r>
          </w:p>
          <w:p w14:paraId="4D3F26E4" w14:textId="33288614" w:rsidR="00390DBE" w:rsidRPr="00CD6409" w:rsidRDefault="009476DC" w:rsidP="00153BBC">
            <w:pPr>
              <w:pStyle w:val="TableParagraph"/>
              <w:spacing w:line="233" w:lineRule="exact"/>
              <w:jc w:val="both"/>
            </w:pPr>
            <w:r>
              <w:t>вывоза.</w:t>
            </w:r>
          </w:p>
        </w:tc>
      </w:tr>
      <w:tr w:rsidR="00153BBC" w14:paraId="750AB73A" w14:textId="77777777" w:rsidTr="00EF715B">
        <w:trPr>
          <w:trHeight w:val="1076"/>
        </w:trPr>
        <w:tc>
          <w:tcPr>
            <w:tcW w:w="662" w:type="dxa"/>
          </w:tcPr>
          <w:p w14:paraId="4895B0C1" w14:textId="69605CDC" w:rsidR="00153BBC" w:rsidRDefault="00153BBC" w:rsidP="00153BB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21</w:t>
            </w:r>
          </w:p>
        </w:tc>
        <w:tc>
          <w:tcPr>
            <w:tcW w:w="2776" w:type="dxa"/>
          </w:tcPr>
          <w:p w14:paraId="31AABB0C" w14:textId="4889336B" w:rsidR="00153BBC" w:rsidRDefault="00153BBC" w:rsidP="00153BBC">
            <w:pPr>
              <w:pStyle w:val="TableParagraph"/>
              <w:ind w:left="99"/>
            </w:pPr>
            <w:r w:rsidRPr="00637087">
              <w:t>Подакцизными товарами не являются:</w:t>
            </w:r>
          </w:p>
        </w:tc>
        <w:tc>
          <w:tcPr>
            <w:tcW w:w="1559" w:type="dxa"/>
          </w:tcPr>
          <w:p w14:paraId="1D11B01A" w14:textId="77777777" w:rsidR="00574C46" w:rsidRDefault="00574C46" w:rsidP="00574C46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7DD69A84" w14:textId="6B788B5F" w:rsidR="00153BBC" w:rsidRDefault="00153BBC" w:rsidP="00153BBC">
            <w:pPr>
              <w:pStyle w:val="TableParagraph"/>
              <w:ind w:left="109"/>
              <w:jc w:val="both"/>
            </w:pPr>
          </w:p>
        </w:tc>
        <w:tc>
          <w:tcPr>
            <w:tcW w:w="5469" w:type="dxa"/>
          </w:tcPr>
          <w:p w14:paraId="32829641" w14:textId="5A85E3A0" w:rsidR="00153BBC" w:rsidRPr="006D6FEE" w:rsidRDefault="00153BBC" w:rsidP="00153BBC">
            <w:pPr>
              <w:jc w:val="both"/>
              <w:rPr>
                <w:b/>
              </w:rPr>
            </w:pPr>
            <w:r w:rsidRPr="001401FC">
              <w:rPr>
                <w:b/>
                <w:bCs/>
              </w:rPr>
              <w:t xml:space="preserve">а) продукты питания; </w:t>
            </w:r>
          </w:p>
          <w:p w14:paraId="56CB00C5" w14:textId="77777777" w:rsidR="00153BBC" w:rsidRDefault="00153BBC" w:rsidP="00153BBC">
            <w:pPr>
              <w:jc w:val="both"/>
            </w:pPr>
            <w:r>
              <w:t xml:space="preserve">б) сигареты; </w:t>
            </w:r>
          </w:p>
          <w:p w14:paraId="44E97882" w14:textId="77777777" w:rsidR="00153BBC" w:rsidRDefault="00153BBC" w:rsidP="00153BBC">
            <w:pPr>
              <w:jc w:val="both"/>
            </w:pPr>
            <w:r>
              <w:t>в) алкоголь;</w:t>
            </w:r>
          </w:p>
          <w:p w14:paraId="4BC0DF21" w14:textId="77777777" w:rsidR="00153BBC" w:rsidRDefault="00153BBC" w:rsidP="00153BBC">
            <w:pPr>
              <w:jc w:val="both"/>
            </w:pPr>
            <w:r>
              <w:t>г) бензин;</w:t>
            </w:r>
          </w:p>
          <w:p w14:paraId="2CF2AE05" w14:textId="413CCEE7" w:rsidR="00153BBC" w:rsidRPr="00CD6409" w:rsidRDefault="00153BBC" w:rsidP="001401FC">
            <w:pPr>
              <w:pStyle w:val="TableParagraph"/>
              <w:spacing w:line="233" w:lineRule="exact"/>
              <w:jc w:val="both"/>
            </w:pPr>
            <w:r>
              <w:t>д) машины.</w:t>
            </w:r>
          </w:p>
        </w:tc>
      </w:tr>
      <w:tr w:rsidR="00153BBC" w14:paraId="38CF9C9D" w14:textId="77777777" w:rsidTr="00EF715B">
        <w:trPr>
          <w:trHeight w:val="1076"/>
        </w:trPr>
        <w:tc>
          <w:tcPr>
            <w:tcW w:w="662" w:type="dxa"/>
          </w:tcPr>
          <w:p w14:paraId="42DA1FC7" w14:textId="33C56F54" w:rsidR="00153BBC" w:rsidRDefault="00153BBC" w:rsidP="00153BB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22</w:t>
            </w:r>
          </w:p>
        </w:tc>
        <w:tc>
          <w:tcPr>
            <w:tcW w:w="2776" w:type="dxa"/>
          </w:tcPr>
          <w:p w14:paraId="4501F115" w14:textId="0B444944" w:rsidR="00153BBC" w:rsidRDefault="00153BBC" w:rsidP="00153BBC">
            <w:pPr>
              <w:pStyle w:val="TableParagraph"/>
              <w:ind w:left="99"/>
            </w:pPr>
            <w:r w:rsidRPr="006D6FEE">
              <w:t>Таможенным законодательством установлены следующие виды таможенных платежей:</w:t>
            </w:r>
          </w:p>
        </w:tc>
        <w:tc>
          <w:tcPr>
            <w:tcW w:w="1559" w:type="dxa"/>
          </w:tcPr>
          <w:p w14:paraId="76665EEE" w14:textId="77777777" w:rsidR="00574C46" w:rsidRDefault="00574C46" w:rsidP="00574C46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768A79A8" w14:textId="1293B824" w:rsidR="00153BBC" w:rsidRDefault="00153BBC" w:rsidP="00153BBC">
            <w:pPr>
              <w:pStyle w:val="TableParagraph"/>
              <w:ind w:left="109"/>
              <w:jc w:val="both"/>
            </w:pPr>
          </w:p>
        </w:tc>
        <w:tc>
          <w:tcPr>
            <w:tcW w:w="5469" w:type="dxa"/>
          </w:tcPr>
          <w:p w14:paraId="55B7DF37" w14:textId="77777777" w:rsidR="00153BBC" w:rsidRDefault="00153BBC" w:rsidP="00153BBC">
            <w:pPr>
              <w:jc w:val="both"/>
            </w:pPr>
            <w:r>
              <w:t>а) ввозная таможенная пошлина, налог на добавленную стоимость, акцизы, таможенные сборы;</w:t>
            </w:r>
          </w:p>
          <w:p w14:paraId="09FB35F2" w14:textId="77777777" w:rsidR="00153BBC" w:rsidRDefault="00153BBC" w:rsidP="00153BBC">
            <w:pPr>
              <w:jc w:val="both"/>
            </w:pPr>
            <w:r>
              <w:t>б) вывозная таможенная пошлина, налог на добавленную стоимость, акциз, взимаемые при ввозе товаров, таможенные сборы;</w:t>
            </w:r>
          </w:p>
          <w:p w14:paraId="396A29BA" w14:textId="5D7A47D1" w:rsidR="00153BBC" w:rsidRPr="001401FC" w:rsidRDefault="00153BBC" w:rsidP="00153BBC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 w:rsidRPr="001401FC">
              <w:rPr>
                <w:b/>
                <w:bCs/>
              </w:rPr>
              <w:t xml:space="preserve">в) ввозная таможенная пошлина, вывозная таможенная пошлина, налог на добавленную стоимость, таможенные сборы, акциз; </w:t>
            </w:r>
          </w:p>
        </w:tc>
      </w:tr>
      <w:tr w:rsidR="00153BBC" w14:paraId="7BA53B86" w14:textId="77777777" w:rsidTr="00EF715B">
        <w:trPr>
          <w:trHeight w:val="1076"/>
        </w:trPr>
        <w:tc>
          <w:tcPr>
            <w:tcW w:w="662" w:type="dxa"/>
          </w:tcPr>
          <w:p w14:paraId="209E9DE6" w14:textId="090C5C00" w:rsidR="00153BBC" w:rsidRDefault="00153BBC" w:rsidP="00153BB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23</w:t>
            </w:r>
          </w:p>
        </w:tc>
        <w:tc>
          <w:tcPr>
            <w:tcW w:w="2776" w:type="dxa"/>
          </w:tcPr>
          <w:p w14:paraId="001C38FB" w14:textId="1068CAC7" w:rsidR="00153BBC" w:rsidRDefault="00153BBC" w:rsidP="00153BBC">
            <w:pPr>
              <w:pStyle w:val="TableParagraph"/>
              <w:ind w:left="99"/>
            </w:pPr>
            <w:r>
              <w:t>Таможенные пошлины, применяемые в качестве ответной меры на дискриминационные и иные действия, ущемляющие интересы РФ, со стороны других государств или их союзов, именуются как:</w:t>
            </w:r>
          </w:p>
        </w:tc>
        <w:tc>
          <w:tcPr>
            <w:tcW w:w="1559" w:type="dxa"/>
          </w:tcPr>
          <w:p w14:paraId="3783164F" w14:textId="77777777" w:rsidR="00574C46" w:rsidRDefault="00574C46" w:rsidP="00574C46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55C2A00B" w14:textId="09570C6E" w:rsidR="00153BBC" w:rsidRDefault="00153BBC" w:rsidP="00153BBC">
            <w:pPr>
              <w:pStyle w:val="TableParagraph"/>
              <w:ind w:left="109"/>
              <w:jc w:val="both"/>
            </w:pPr>
          </w:p>
        </w:tc>
        <w:tc>
          <w:tcPr>
            <w:tcW w:w="5469" w:type="dxa"/>
          </w:tcPr>
          <w:p w14:paraId="52083B1A" w14:textId="77777777" w:rsidR="00153BBC" w:rsidRDefault="00153BBC" w:rsidP="00153BBC">
            <w:r>
              <w:t>а) предельные;</w:t>
            </w:r>
          </w:p>
          <w:p w14:paraId="20D03DB9" w14:textId="77777777" w:rsidR="00153BBC" w:rsidRDefault="00153BBC" w:rsidP="00153BBC">
            <w:r>
              <w:t>б) антидемпинговые;</w:t>
            </w:r>
          </w:p>
          <w:p w14:paraId="6FDC9D8C" w14:textId="2DED6467" w:rsidR="00153BBC" w:rsidRPr="00BA16EF" w:rsidRDefault="00153BBC" w:rsidP="00153BBC">
            <w:pPr>
              <w:rPr>
                <w:b/>
              </w:rPr>
            </w:pPr>
            <w:r w:rsidRPr="001401FC">
              <w:rPr>
                <w:b/>
                <w:bCs/>
              </w:rPr>
              <w:t>в) специальные</w:t>
            </w:r>
            <w:r w:rsidR="001401FC">
              <w:rPr>
                <w:b/>
                <w:bCs/>
              </w:rPr>
              <w:t>;</w:t>
            </w:r>
          </w:p>
          <w:p w14:paraId="7D94FEAA" w14:textId="77777777" w:rsidR="00153BBC" w:rsidRDefault="00153BBC" w:rsidP="00153BBC">
            <w:r>
              <w:t>г) сезонные;</w:t>
            </w:r>
          </w:p>
          <w:p w14:paraId="26829BF1" w14:textId="57FAB4DF" w:rsidR="00153BBC" w:rsidRDefault="00153BBC" w:rsidP="001401FC">
            <w:pPr>
              <w:pStyle w:val="TableParagraph"/>
              <w:spacing w:line="233" w:lineRule="exact"/>
              <w:jc w:val="both"/>
            </w:pPr>
            <w:r>
              <w:t>д) компенсационные.</w:t>
            </w:r>
          </w:p>
        </w:tc>
      </w:tr>
      <w:tr w:rsidR="00153BBC" w14:paraId="2C9D0EE1" w14:textId="77777777" w:rsidTr="00EF715B">
        <w:trPr>
          <w:trHeight w:val="1076"/>
        </w:trPr>
        <w:tc>
          <w:tcPr>
            <w:tcW w:w="662" w:type="dxa"/>
          </w:tcPr>
          <w:p w14:paraId="742724BE" w14:textId="17F06CF9" w:rsidR="00153BBC" w:rsidRDefault="00153BBC" w:rsidP="00153BB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24</w:t>
            </w:r>
          </w:p>
        </w:tc>
        <w:tc>
          <w:tcPr>
            <w:tcW w:w="2776" w:type="dxa"/>
          </w:tcPr>
          <w:p w14:paraId="1CB98C41" w14:textId="3D72F15F" w:rsidR="00153BBC" w:rsidRPr="00CD6409" w:rsidRDefault="00153BBC" w:rsidP="00153BBC">
            <w:pPr>
              <w:pStyle w:val="TableParagraph"/>
              <w:ind w:left="99"/>
            </w:pPr>
            <w:r w:rsidRPr="00196E76">
              <w:t>При определении, являются ли товары однородными, учитываются такие характеристики, как:</w:t>
            </w:r>
          </w:p>
        </w:tc>
        <w:tc>
          <w:tcPr>
            <w:tcW w:w="1559" w:type="dxa"/>
          </w:tcPr>
          <w:p w14:paraId="5880F2D4" w14:textId="77777777" w:rsidR="00574C46" w:rsidRDefault="00574C46" w:rsidP="00574C46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15465D94" w14:textId="2FA9CC44" w:rsidR="00153BBC" w:rsidRDefault="00153BBC" w:rsidP="00153BBC">
            <w:pPr>
              <w:pStyle w:val="TableParagraph"/>
              <w:ind w:left="109"/>
              <w:jc w:val="both"/>
            </w:pPr>
          </w:p>
        </w:tc>
        <w:tc>
          <w:tcPr>
            <w:tcW w:w="5469" w:type="dxa"/>
          </w:tcPr>
          <w:p w14:paraId="47F9A541" w14:textId="073181E9" w:rsidR="00153BBC" w:rsidRDefault="00153BBC" w:rsidP="00153BBC">
            <w:r w:rsidRPr="001401FC">
              <w:rPr>
                <w:b/>
                <w:bCs/>
              </w:rPr>
              <w:t xml:space="preserve">а) репутация; </w:t>
            </w:r>
          </w:p>
          <w:p w14:paraId="4F458B13" w14:textId="11518DDB" w:rsidR="00153BBC" w:rsidRPr="001401FC" w:rsidRDefault="00153BBC" w:rsidP="00153BBC">
            <w:pPr>
              <w:rPr>
                <w:b/>
                <w:bCs/>
              </w:rPr>
            </w:pPr>
            <w:r w:rsidRPr="001401FC">
              <w:rPr>
                <w:b/>
                <w:bCs/>
              </w:rPr>
              <w:t xml:space="preserve">б) наличие товарного знака; </w:t>
            </w:r>
          </w:p>
          <w:p w14:paraId="39F53749" w14:textId="00BBC59B" w:rsidR="00153BBC" w:rsidRPr="001401FC" w:rsidRDefault="00153BBC" w:rsidP="00153BBC">
            <w:pPr>
              <w:rPr>
                <w:b/>
                <w:bCs/>
              </w:rPr>
            </w:pPr>
            <w:r w:rsidRPr="001401FC">
              <w:rPr>
                <w:b/>
                <w:bCs/>
              </w:rPr>
              <w:t xml:space="preserve">в) качество; </w:t>
            </w:r>
          </w:p>
          <w:p w14:paraId="4780A093" w14:textId="0F56CE21" w:rsidR="00153BBC" w:rsidRDefault="00153BBC" w:rsidP="001401FC">
            <w:pPr>
              <w:pStyle w:val="TableParagraph"/>
              <w:spacing w:line="233" w:lineRule="exact"/>
              <w:jc w:val="both"/>
            </w:pPr>
            <w:r>
              <w:t>г) разработка и оформление товара выполнены на таможенной территории Союза.</w:t>
            </w:r>
          </w:p>
        </w:tc>
      </w:tr>
      <w:tr w:rsidR="00153BBC" w14:paraId="77F21E79" w14:textId="77777777" w:rsidTr="00EF715B">
        <w:trPr>
          <w:trHeight w:val="1076"/>
        </w:trPr>
        <w:tc>
          <w:tcPr>
            <w:tcW w:w="662" w:type="dxa"/>
          </w:tcPr>
          <w:p w14:paraId="06773461" w14:textId="4A344FA4" w:rsidR="00153BBC" w:rsidRDefault="00153BBC" w:rsidP="00153BB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25</w:t>
            </w:r>
          </w:p>
        </w:tc>
        <w:tc>
          <w:tcPr>
            <w:tcW w:w="2776" w:type="dxa"/>
          </w:tcPr>
          <w:p w14:paraId="2621236A" w14:textId="60D502B9" w:rsidR="00153BBC" w:rsidRPr="00CD6409" w:rsidRDefault="00153BBC" w:rsidP="00153BBC">
            <w:pPr>
              <w:pStyle w:val="TableParagraph"/>
              <w:ind w:left="99"/>
            </w:pPr>
            <w:r w:rsidRPr="00085185">
              <w:t xml:space="preserve">Таможенному досмотру не подлежит: </w:t>
            </w:r>
          </w:p>
        </w:tc>
        <w:tc>
          <w:tcPr>
            <w:tcW w:w="1559" w:type="dxa"/>
          </w:tcPr>
          <w:p w14:paraId="21EE56CF" w14:textId="77777777" w:rsidR="00574C46" w:rsidRDefault="00574C46" w:rsidP="00574C46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6058597F" w14:textId="575E8A32" w:rsidR="00153BBC" w:rsidRDefault="00153BBC" w:rsidP="00153BBC">
            <w:pPr>
              <w:pStyle w:val="TableParagraph"/>
              <w:ind w:left="109"/>
              <w:jc w:val="both"/>
            </w:pPr>
          </w:p>
        </w:tc>
        <w:tc>
          <w:tcPr>
            <w:tcW w:w="5469" w:type="dxa"/>
          </w:tcPr>
          <w:p w14:paraId="102E7CF7" w14:textId="564AEDE6" w:rsidR="00153BBC" w:rsidRPr="001401FC" w:rsidRDefault="00153BBC" w:rsidP="00153BBC">
            <w:pPr>
              <w:jc w:val="both"/>
              <w:rPr>
                <w:b/>
                <w:bCs/>
              </w:rPr>
            </w:pPr>
            <w:r w:rsidRPr="001401FC">
              <w:rPr>
                <w:b/>
                <w:bCs/>
              </w:rPr>
              <w:t xml:space="preserve">а) личный багаж глав государств-членов и следующих вместе с ними членов их семей; </w:t>
            </w:r>
          </w:p>
          <w:p w14:paraId="627CD350" w14:textId="139579AF" w:rsidR="00153BBC" w:rsidRPr="001401FC" w:rsidRDefault="00153BBC" w:rsidP="00153BBC">
            <w:pPr>
              <w:jc w:val="both"/>
              <w:rPr>
                <w:b/>
                <w:bCs/>
              </w:rPr>
            </w:pPr>
            <w:r w:rsidRPr="001401FC">
              <w:rPr>
                <w:b/>
                <w:bCs/>
              </w:rPr>
              <w:t xml:space="preserve">б) личный багаж членов правительств государств-членов, если указанные лица пересекают таможенную границу Союза в связи с исполнением служебных обязанностей; </w:t>
            </w:r>
          </w:p>
          <w:p w14:paraId="69C39E1E" w14:textId="6869DBFB" w:rsidR="00153BBC" w:rsidRPr="001401FC" w:rsidRDefault="00153BBC" w:rsidP="00153BBC">
            <w:pPr>
              <w:jc w:val="both"/>
              <w:rPr>
                <w:b/>
                <w:bCs/>
              </w:rPr>
            </w:pPr>
            <w:r w:rsidRPr="001401FC">
              <w:rPr>
                <w:b/>
                <w:bCs/>
              </w:rPr>
              <w:t xml:space="preserve">в) личный багаж глав иностранных государств, глав правительств иностранных государств, министров иностранных дел иностранных государств, посещающих государства-члены с официальным визитом; </w:t>
            </w:r>
          </w:p>
          <w:p w14:paraId="7A6A6D6D" w14:textId="77777777" w:rsidR="001401FC" w:rsidRDefault="00153BBC" w:rsidP="001401FC">
            <w:pPr>
              <w:jc w:val="both"/>
              <w:rPr>
                <w:b/>
                <w:bCs/>
              </w:rPr>
            </w:pPr>
            <w:r>
              <w:t>г</w:t>
            </w:r>
            <w:r w:rsidRPr="001401FC">
              <w:rPr>
                <w:b/>
                <w:bCs/>
              </w:rPr>
              <w:t>) личный багаж президентов государств</w:t>
            </w:r>
            <w:r>
              <w:t>-</w:t>
            </w:r>
            <w:r w:rsidRPr="001401FC">
              <w:rPr>
                <w:b/>
                <w:bCs/>
              </w:rPr>
              <w:t xml:space="preserve">членов, полномочия которых истекли, и следующих вместе с ними членов их семей; </w:t>
            </w:r>
          </w:p>
          <w:p w14:paraId="386E3B9F" w14:textId="014620F1" w:rsidR="00153BBC" w:rsidRDefault="00153BBC" w:rsidP="001401FC">
            <w:pPr>
              <w:jc w:val="both"/>
            </w:pPr>
            <w:r>
              <w:t>д) личный багаж губернаторов субъектов РФ и членов их семей</w:t>
            </w:r>
          </w:p>
        </w:tc>
      </w:tr>
      <w:tr w:rsidR="00153BBC" w14:paraId="290B4B23" w14:textId="77777777" w:rsidTr="00EF715B">
        <w:trPr>
          <w:trHeight w:val="1076"/>
        </w:trPr>
        <w:tc>
          <w:tcPr>
            <w:tcW w:w="662" w:type="dxa"/>
          </w:tcPr>
          <w:p w14:paraId="33074C78" w14:textId="57570568" w:rsidR="00153BBC" w:rsidRDefault="00153BBC" w:rsidP="00153BB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26</w:t>
            </w:r>
          </w:p>
        </w:tc>
        <w:tc>
          <w:tcPr>
            <w:tcW w:w="2776" w:type="dxa"/>
          </w:tcPr>
          <w:p w14:paraId="487E7E33" w14:textId="77777777" w:rsidR="00153BBC" w:rsidRDefault="00153BBC" w:rsidP="00153BBC">
            <w:r>
              <w:t xml:space="preserve">Какой вид транспорта обладает наиболее высокой способностью доставлять груз в заданную точку территории «от двери до </w:t>
            </w:r>
          </w:p>
          <w:p w14:paraId="3A0D65BF" w14:textId="37BC524E" w:rsidR="00153BBC" w:rsidRPr="00CD6409" w:rsidRDefault="00153BBC" w:rsidP="00153BBC">
            <w:pPr>
              <w:pStyle w:val="TableParagraph"/>
              <w:ind w:left="99"/>
            </w:pPr>
            <w:r>
              <w:t>двери»?</w:t>
            </w:r>
          </w:p>
        </w:tc>
        <w:tc>
          <w:tcPr>
            <w:tcW w:w="1559" w:type="dxa"/>
          </w:tcPr>
          <w:p w14:paraId="7D829D5E" w14:textId="77777777" w:rsidR="00574C46" w:rsidRDefault="00574C46" w:rsidP="00574C46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2F05152C" w14:textId="531B042F" w:rsidR="00153BBC" w:rsidRDefault="00153BBC" w:rsidP="00153BBC">
            <w:pPr>
              <w:pStyle w:val="TableParagraph"/>
              <w:ind w:left="109"/>
              <w:jc w:val="both"/>
            </w:pPr>
          </w:p>
        </w:tc>
        <w:tc>
          <w:tcPr>
            <w:tcW w:w="5469" w:type="dxa"/>
          </w:tcPr>
          <w:p w14:paraId="44EEE04D" w14:textId="5FF4F16C" w:rsidR="00153BBC" w:rsidRDefault="00153BBC" w:rsidP="00153BBC">
            <w:r w:rsidRPr="001401FC">
              <w:rPr>
                <w:b/>
                <w:bCs/>
              </w:rPr>
              <w:t xml:space="preserve">а) автомобильный; </w:t>
            </w:r>
          </w:p>
          <w:p w14:paraId="1B1FC9F5" w14:textId="77777777" w:rsidR="00153BBC" w:rsidRDefault="00153BBC" w:rsidP="00153BBC">
            <w:r>
              <w:t>б) железнодорожный;</w:t>
            </w:r>
          </w:p>
          <w:p w14:paraId="710A0914" w14:textId="2D9389A2" w:rsidR="00153BBC" w:rsidRDefault="00153BBC" w:rsidP="001401FC">
            <w:pPr>
              <w:pStyle w:val="TableParagraph"/>
              <w:spacing w:line="233" w:lineRule="exact"/>
              <w:jc w:val="both"/>
            </w:pPr>
            <w:r>
              <w:t>в) морской.</w:t>
            </w:r>
          </w:p>
        </w:tc>
      </w:tr>
      <w:tr w:rsidR="00153BBC" w14:paraId="63D81994" w14:textId="77777777" w:rsidTr="00EF715B">
        <w:trPr>
          <w:trHeight w:val="1076"/>
        </w:trPr>
        <w:tc>
          <w:tcPr>
            <w:tcW w:w="662" w:type="dxa"/>
          </w:tcPr>
          <w:p w14:paraId="502FBAC5" w14:textId="3A0824A9" w:rsidR="00153BBC" w:rsidRDefault="00153BBC" w:rsidP="00153BB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27</w:t>
            </w:r>
          </w:p>
        </w:tc>
        <w:tc>
          <w:tcPr>
            <w:tcW w:w="2776" w:type="dxa"/>
          </w:tcPr>
          <w:p w14:paraId="521D05B6" w14:textId="0E6A9058" w:rsidR="00153BBC" w:rsidRPr="00CD6409" w:rsidRDefault="00153BBC" w:rsidP="00153BBC">
            <w:pPr>
              <w:pStyle w:val="TableParagraph"/>
              <w:ind w:left="99"/>
            </w:pPr>
            <w:r>
              <w:t>Кто автор книги «Стратегическое управление логистикой», которую называют библией логистики?</w:t>
            </w:r>
          </w:p>
        </w:tc>
        <w:tc>
          <w:tcPr>
            <w:tcW w:w="1559" w:type="dxa"/>
          </w:tcPr>
          <w:p w14:paraId="11F6CC17" w14:textId="77777777" w:rsidR="00574C46" w:rsidRDefault="00574C46" w:rsidP="00574C46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3E70F168" w14:textId="0EA508A8" w:rsidR="00153BBC" w:rsidRDefault="00153BBC" w:rsidP="00153BBC">
            <w:pPr>
              <w:pStyle w:val="TableParagraph"/>
              <w:ind w:left="109"/>
              <w:jc w:val="both"/>
            </w:pPr>
          </w:p>
        </w:tc>
        <w:tc>
          <w:tcPr>
            <w:tcW w:w="5469" w:type="dxa"/>
          </w:tcPr>
          <w:p w14:paraId="1013C639" w14:textId="77777777" w:rsidR="00153BBC" w:rsidRDefault="00153BBC" w:rsidP="00153BBC">
            <w:r>
              <w:t>а) Филипп Котлер;</w:t>
            </w:r>
          </w:p>
          <w:p w14:paraId="61A83F4A" w14:textId="77777777" w:rsidR="00153BBC" w:rsidRDefault="00153BBC" w:rsidP="00153BBC">
            <w:r>
              <w:t xml:space="preserve">б) Джеймс Р. Сток; </w:t>
            </w:r>
          </w:p>
          <w:p w14:paraId="0E90D7C5" w14:textId="52DEA728" w:rsidR="00153BBC" w:rsidRPr="001401FC" w:rsidRDefault="00153BBC" w:rsidP="00153BBC">
            <w:pPr>
              <w:rPr>
                <w:b/>
                <w:bCs/>
              </w:rPr>
            </w:pPr>
            <w:r w:rsidRPr="001401FC">
              <w:rPr>
                <w:b/>
                <w:bCs/>
              </w:rPr>
              <w:t xml:space="preserve">в) Джеймс Р. Сток, Дуглас М. Ламберт; </w:t>
            </w:r>
          </w:p>
          <w:p w14:paraId="0DE9F7E7" w14:textId="65B26AE5" w:rsidR="00153BBC" w:rsidRDefault="00153BBC" w:rsidP="001401FC">
            <w:pPr>
              <w:pStyle w:val="TableParagraph"/>
              <w:spacing w:line="233" w:lineRule="exact"/>
              <w:jc w:val="both"/>
            </w:pPr>
            <w:r>
              <w:t>г) Дуглас М. Ламберт.</w:t>
            </w:r>
          </w:p>
        </w:tc>
      </w:tr>
      <w:tr w:rsidR="00153BBC" w14:paraId="2940ADD2" w14:textId="77777777" w:rsidTr="00EF715B">
        <w:trPr>
          <w:trHeight w:val="1076"/>
        </w:trPr>
        <w:tc>
          <w:tcPr>
            <w:tcW w:w="662" w:type="dxa"/>
          </w:tcPr>
          <w:p w14:paraId="3BB403EF" w14:textId="0DD497ED" w:rsidR="00153BBC" w:rsidRDefault="00153BBC" w:rsidP="00153BB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28</w:t>
            </w:r>
          </w:p>
        </w:tc>
        <w:tc>
          <w:tcPr>
            <w:tcW w:w="2776" w:type="dxa"/>
          </w:tcPr>
          <w:p w14:paraId="0407B980" w14:textId="3C266C13" w:rsidR="00153BBC" w:rsidRPr="00CD6409" w:rsidRDefault="00153BBC" w:rsidP="00153BBC">
            <w:pPr>
              <w:pStyle w:val="TableParagraph"/>
              <w:ind w:left="99"/>
            </w:pPr>
            <w:r w:rsidRPr="007660E9">
              <w:t>Освобождаются от таможенного досмотра:</w:t>
            </w:r>
          </w:p>
        </w:tc>
        <w:tc>
          <w:tcPr>
            <w:tcW w:w="1559" w:type="dxa"/>
          </w:tcPr>
          <w:p w14:paraId="20D40082" w14:textId="77777777" w:rsidR="00574C46" w:rsidRDefault="00574C46" w:rsidP="00574C46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37641687" w14:textId="6B5D5DD3" w:rsidR="00153BBC" w:rsidRDefault="00153BBC" w:rsidP="00153BBC">
            <w:pPr>
              <w:pStyle w:val="TableParagraph"/>
              <w:ind w:left="109"/>
              <w:jc w:val="both"/>
            </w:pPr>
          </w:p>
        </w:tc>
        <w:tc>
          <w:tcPr>
            <w:tcW w:w="5469" w:type="dxa"/>
          </w:tcPr>
          <w:p w14:paraId="23FDD12A" w14:textId="4947B7DD" w:rsidR="00153BBC" w:rsidRPr="001401FC" w:rsidRDefault="00153BBC" w:rsidP="00153BBC">
            <w:pPr>
              <w:jc w:val="both"/>
              <w:rPr>
                <w:b/>
                <w:bCs/>
              </w:rPr>
            </w:pPr>
            <w:r w:rsidRPr="001401FC">
              <w:rPr>
                <w:b/>
                <w:bCs/>
              </w:rPr>
              <w:t>а) иностранные военные корабли (суда, боевые воздушные суда и военная техника),</w:t>
            </w:r>
            <w:r w:rsidR="001401FC">
              <w:rPr>
                <w:b/>
                <w:bCs/>
              </w:rPr>
              <w:t xml:space="preserve"> </w:t>
            </w:r>
            <w:r w:rsidRPr="001401FC">
              <w:rPr>
                <w:b/>
                <w:bCs/>
              </w:rPr>
              <w:t xml:space="preserve">следующие своим ходом; </w:t>
            </w:r>
          </w:p>
          <w:p w14:paraId="5B4E05A8" w14:textId="5F657033" w:rsidR="00153BBC" w:rsidRDefault="00153BBC" w:rsidP="00153BBC">
            <w:pPr>
              <w:jc w:val="both"/>
            </w:pPr>
            <w:r w:rsidRPr="001401FC">
              <w:rPr>
                <w:b/>
                <w:bCs/>
              </w:rPr>
              <w:t xml:space="preserve">б) военное имущество, которое согласно специальным заявлениям соответствующих государственных органов государств-членов перемещается через таможенную границу Союза; </w:t>
            </w:r>
          </w:p>
          <w:p w14:paraId="5B3BF038" w14:textId="77777777" w:rsidR="00153BBC" w:rsidRDefault="00153BBC" w:rsidP="00153BBC">
            <w:pPr>
              <w:jc w:val="both"/>
            </w:pPr>
            <w:r>
              <w:t xml:space="preserve">в) туристические корабли; </w:t>
            </w:r>
          </w:p>
          <w:p w14:paraId="15C10745" w14:textId="257B8DA8" w:rsidR="00153BBC" w:rsidRDefault="00153BBC" w:rsidP="001401FC">
            <w:pPr>
              <w:pStyle w:val="TableParagraph"/>
              <w:spacing w:line="233" w:lineRule="exact"/>
              <w:jc w:val="both"/>
            </w:pPr>
            <w:r>
              <w:t>г) все ответы правильные.</w:t>
            </w:r>
          </w:p>
        </w:tc>
      </w:tr>
      <w:tr w:rsidR="00153BBC" w14:paraId="0F5C7EAA" w14:textId="77777777" w:rsidTr="00EF715B">
        <w:trPr>
          <w:trHeight w:val="1076"/>
        </w:trPr>
        <w:tc>
          <w:tcPr>
            <w:tcW w:w="662" w:type="dxa"/>
          </w:tcPr>
          <w:p w14:paraId="6204F335" w14:textId="2E83750F" w:rsidR="00153BBC" w:rsidRDefault="00153BBC" w:rsidP="00153BB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29</w:t>
            </w:r>
          </w:p>
        </w:tc>
        <w:tc>
          <w:tcPr>
            <w:tcW w:w="2776" w:type="dxa"/>
          </w:tcPr>
          <w:p w14:paraId="72F3153D" w14:textId="5AA06F43" w:rsidR="00153BBC" w:rsidRPr="00CD6409" w:rsidRDefault="00153BBC" w:rsidP="00153BBC">
            <w:pPr>
              <w:pStyle w:val="TableParagraph"/>
              <w:ind w:left="99"/>
            </w:pPr>
            <w:r w:rsidRPr="00637087">
              <w:t>Подакцизными товарами являются:</w:t>
            </w:r>
          </w:p>
        </w:tc>
        <w:tc>
          <w:tcPr>
            <w:tcW w:w="1559" w:type="dxa"/>
          </w:tcPr>
          <w:p w14:paraId="5D585FFB" w14:textId="77777777" w:rsidR="00574C46" w:rsidRDefault="00574C46" w:rsidP="00574C46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7282AEF5" w14:textId="2E93F15A" w:rsidR="00153BBC" w:rsidRDefault="00153BBC" w:rsidP="00153BBC">
            <w:pPr>
              <w:pStyle w:val="TableParagraph"/>
              <w:ind w:left="109"/>
              <w:jc w:val="both"/>
            </w:pPr>
          </w:p>
        </w:tc>
        <w:tc>
          <w:tcPr>
            <w:tcW w:w="5469" w:type="dxa"/>
          </w:tcPr>
          <w:p w14:paraId="6FAD7CDA" w14:textId="518E4957" w:rsidR="00153BBC" w:rsidRPr="001401FC" w:rsidRDefault="00153BBC" w:rsidP="00153BBC">
            <w:r w:rsidRPr="001401FC">
              <w:t xml:space="preserve">а) продукты питания; </w:t>
            </w:r>
          </w:p>
          <w:p w14:paraId="6D9BAFAD" w14:textId="77777777" w:rsidR="00153BBC" w:rsidRPr="001401FC" w:rsidRDefault="00153BBC" w:rsidP="00153BBC">
            <w:pPr>
              <w:rPr>
                <w:b/>
                <w:bCs/>
              </w:rPr>
            </w:pPr>
            <w:r w:rsidRPr="001401FC">
              <w:rPr>
                <w:b/>
                <w:bCs/>
              </w:rPr>
              <w:t xml:space="preserve">б) сигареты; </w:t>
            </w:r>
          </w:p>
          <w:p w14:paraId="08AF830D" w14:textId="77777777" w:rsidR="00153BBC" w:rsidRPr="001401FC" w:rsidRDefault="00153BBC" w:rsidP="00153BBC">
            <w:pPr>
              <w:rPr>
                <w:b/>
                <w:bCs/>
              </w:rPr>
            </w:pPr>
            <w:r w:rsidRPr="001401FC">
              <w:rPr>
                <w:b/>
                <w:bCs/>
              </w:rPr>
              <w:t>в) алкоголь;</w:t>
            </w:r>
          </w:p>
          <w:p w14:paraId="50433F4C" w14:textId="77777777" w:rsidR="00153BBC" w:rsidRPr="001401FC" w:rsidRDefault="00153BBC" w:rsidP="00153BBC">
            <w:pPr>
              <w:rPr>
                <w:b/>
                <w:bCs/>
              </w:rPr>
            </w:pPr>
            <w:r w:rsidRPr="001401FC">
              <w:rPr>
                <w:b/>
                <w:bCs/>
              </w:rPr>
              <w:t>г) бензин;</w:t>
            </w:r>
          </w:p>
          <w:p w14:paraId="1A7ED921" w14:textId="3EE01B94" w:rsidR="00153BBC" w:rsidRDefault="00153BBC" w:rsidP="001401FC">
            <w:pPr>
              <w:pStyle w:val="TableParagraph"/>
              <w:tabs>
                <w:tab w:val="left" w:pos="424"/>
              </w:tabs>
              <w:spacing w:line="233" w:lineRule="exact"/>
            </w:pPr>
            <w:r w:rsidRPr="001401FC">
              <w:rPr>
                <w:b/>
                <w:bCs/>
              </w:rPr>
              <w:t>д) машины.</w:t>
            </w:r>
          </w:p>
        </w:tc>
      </w:tr>
      <w:tr w:rsidR="00445018" w14:paraId="0A6E8368" w14:textId="77777777" w:rsidTr="00EF715B">
        <w:trPr>
          <w:trHeight w:val="1076"/>
        </w:trPr>
        <w:tc>
          <w:tcPr>
            <w:tcW w:w="662" w:type="dxa"/>
          </w:tcPr>
          <w:p w14:paraId="4A295BEF" w14:textId="0A691FFD" w:rsidR="00445018" w:rsidRDefault="00445018" w:rsidP="004450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30</w:t>
            </w:r>
          </w:p>
        </w:tc>
        <w:tc>
          <w:tcPr>
            <w:tcW w:w="2776" w:type="dxa"/>
          </w:tcPr>
          <w:p w14:paraId="73F8608D" w14:textId="77777777" w:rsidR="00431574" w:rsidRPr="00431574" w:rsidRDefault="00431574" w:rsidP="00431574">
            <w:pPr>
              <w:pStyle w:val="TableParagraph"/>
              <w:ind w:left="99"/>
              <w:jc w:val="both"/>
              <w:rPr>
                <w:szCs w:val="28"/>
                <w:shd w:val="clear" w:color="auto" w:fill="FFFFFF"/>
              </w:rPr>
            </w:pPr>
            <w:r w:rsidRPr="00431574">
              <w:rPr>
                <w:szCs w:val="28"/>
                <w:shd w:val="clear" w:color="auto" w:fill="FFFFFF"/>
              </w:rPr>
              <w:t xml:space="preserve">Товары, помещенные под таможенную процедуру беспошлинной </w:t>
            </w:r>
          </w:p>
          <w:p w14:paraId="2FB8B684" w14:textId="1A9CF4C4" w:rsidR="00445018" w:rsidRPr="00CD6409" w:rsidRDefault="00431574" w:rsidP="00431574">
            <w:pPr>
              <w:pStyle w:val="TableParagraph"/>
              <w:ind w:left="99"/>
              <w:jc w:val="both"/>
            </w:pPr>
            <w:r w:rsidRPr="00431574">
              <w:rPr>
                <w:szCs w:val="28"/>
                <w:shd w:val="clear" w:color="auto" w:fill="FFFFFF"/>
              </w:rPr>
              <w:t>торговли, реализуются:</w:t>
            </w:r>
          </w:p>
        </w:tc>
        <w:tc>
          <w:tcPr>
            <w:tcW w:w="1559" w:type="dxa"/>
          </w:tcPr>
          <w:p w14:paraId="50F13F1A" w14:textId="77777777" w:rsidR="00574C46" w:rsidRDefault="00574C46" w:rsidP="00574C46">
            <w:pPr>
              <w:pStyle w:val="TableParagraph"/>
              <w:ind w:left="109" w:right="678"/>
              <w:jc w:val="both"/>
            </w:pPr>
            <w:r>
              <w:t>ОК 01</w:t>
            </w:r>
          </w:p>
          <w:p w14:paraId="5C3EC5DC" w14:textId="2FC69ECD" w:rsidR="00445018" w:rsidRDefault="00445018" w:rsidP="00C06905">
            <w:pPr>
              <w:pStyle w:val="TableParagraph"/>
              <w:ind w:left="109"/>
              <w:jc w:val="both"/>
            </w:pPr>
          </w:p>
        </w:tc>
        <w:tc>
          <w:tcPr>
            <w:tcW w:w="5469" w:type="dxa"/>
          </w:tcPr>
          <w:p w14:paraId="1E536214" w14:textId="57D94351" w:rsidR="001C6EE6" w:rsidRPr="001401FC" w:rsidRDefault="001C6EE6" w:rsidP="001C6EE6">
            <w:pPr>
              <w:pStyle w:val="TableParagraph"/>
              <w:spacing w:line="233" w:lineRule="exact"/>
              <w:ind w:left="141"/>
              <w:jc w:val="both"/>
              <w:rPr>
                <w:b/>
                <w:bCs/>
              </w:rPr>
            </w:pPr>
            <w:r w:rsidRPr="001401FC">
              <w:rPr>
                <w:b/>
                <w:bCs/>
              </w:rPr>
              <w:t>а) физическим лицам, убывающим с таможенной территории Союза;</w:t>
            </w:r>
            <w:r w:rsidR="00E32E07" w:rsidRPr="001401FC">
              <w:rPr>
                <w:b/>
                <w:bCs/>
              </w:rPr>
              <w:t xml:space="preserve"> </w:t>
            </w:r>
          </w:p>
          <w:p w14:paraId="7FE660AB" w14:textId="44F85C6F" w:rsidR="001C6EE6" w:rsidRPr="001401FC" w:rsidRDefault="001C6EE6" w:rsidP="001C6EE6">
            <w:pPr>
              <w:pStyle w:val="TableParagraph"/>
              <w:spacing w:line="233" w:lineRule="exact"/>
              <w:ind w:left="141"/>
              <w:jc w:val="both"/>
              <w:rPr>
                <w:b/>
                <w:bCs/>
              </w:rPr>
            </w:pPr>
            <w:r w:rsidRPr="001401FC">
              <w:rPr>
                <w:b/>
                <w:bCs/>
              </w:rPr>
              <w:t>б) физическим лицам, прибывающим на таможенную территорию Союза;</w:t>
            </w:r>
            <w:r w:rsidR="00E32E07" w:rsidRPr="001401FC">
              <w:rPr>
                <w:b/>
                <w:bCs/>
              </w:rPr>
              <w:t xml:space="preserve"> </w:t>
            </w:r>
          </w:p>
          <w:p w14:paraId="553B1AF8" w14:textId="06FED848" w:rsidR="001C6EE6" w:rsidRPr="001401FC" w:rsidRDefault="001C6EE6" w:rsidP="001C6EE6">
            <w:pPr>
              <w:pStyle w:val="TableParagraph"/>
              <w:spacing w:line="233" w:lineRule="exact"/>
              <w:ind w:left="141"/>
              <w:jc w:val="both"/>
              <w:rPr>
                <w:b/>
                <w:bCs/>
              </w:rPr>
            </w:pPr>
            <w:r w:rsidRPr="001401FC">
              <w:rPr>
                <w:b/>
                <w:bCs/>
              </w:rPr>
              <w:t>в) физическим лицам, выезжающим из одного государства</w:t>
            </w:r>
            <w:r w:rsidR="00E60864" w:rsidRPr="001401FC">
              <w:rPr>
                <w:b/>
                <w:bCs/>
              </w:rPr>
              <w:t>-</w:t>
            </w:r>
            <w:r w:rsidRPr="001401FC">
              <w:rPr>
                <w:b/>
                <w:bCs/>
              </w:rPr>
              <w:t>члена в другое государство-член, и физическим лицам, въезжающим в одно государство-член из другого государства-члена;</w:t>
            </w:r>
            <w:r w:rsidR="00E32E07" w:rsidRPr="001401FC">
              <w:rPr>
                <w:b/>
                <w:bCs/>
              </w:rPr>
              <w:t xml:space="preserve"> </w:t>
            </w:r>
          </w:p>
          <w:p w14:paraId="07520E05" w14:textId="4F6A7925" w:rsidR="001C6EE6" w:rsidRPr="007A7A36" w:rsidRDefault="001C6EE6" w:rsidP="001C6EE6">
            <w:pPr>
              <w:pStyle w:val="TableParagraph"/>
              <w:spacing w:line="233" w:lineRule="exact"/>
              <w:ind w:left="141"/>
              <w:jc w:val="both"/>
              <w:rPr>
                <w:b/>
                <w:bCs/>
              </w:rPr>
            </w:pPr>
            <w:r w:rsidRPr="007A7A36">
              <w:rPr>
                <w:b/>
                <w:bCs/>
              </w:rPr>
              <w:t xml:space="preserve">г) дипломатическим представительствам, консульским учреждениям, представительствам государств при международных организациях, международным организациям или их представительствам, расположенным на таможенной территории Союза, а также членам </w:t>
            </w:r>
            <w:r w:rsidR="00E60864" w:rsidRPr="007A7A36">
              <w:rPr>
                <w:b/>
                <w:bCs/>
              </w:rPr>
              <w:t xml:space="preserve"> </w:t>
            </w:r>
            <w:r w:rsidRPr="007A7A36">
              <w:rPr>
                <w:b/>
                <w:bCs/>
              </w:rPr>
              <w:t xml:space="preserve">дипломатического персонала дипломатического представительства, </w:t>
            </w:r>
          </w:p>
          <w:p w14:paraId="34CCC88A" w14:textId="00AEFA81" w:rsidR="001C6EE6" w:rsidRPr="007A7A36" w:rsidRDefault="001C6EE6" w:rsidP="001C6EE6">
            <w:pPr>
              <w:pStyle w:val="TableParagraph"/>
              <w:spacing w:line="233" w:lineRule="exact"/>
              <w:ind w:left="141"/>
              <w:jc w:val="both"/>
              <w:rPr>
                <w:b/>
                <w:bCs/>
              </w:rPr>
            </w:pPr>
            <w:r w:rsidRPr="007A7A36">
              <w:rPr>
                <w:b/>
                <w:bCs/>
              </w:rPr>
              <w:t>консульским должностным лицам и членам их семей, которые проживают вместе с ними, персоналу (сотрудникам, должностным лицам) представительств государств при международных организациях, международных организаций или их представительств;</w:t>
            </w:r>
            <w:r w:rsidR="00E32E07" w:rsidRPr="007A7A36">
              <w:rPr>
                <w:b/>
                <w:bCs/>
              </w:rPr>
              <w:t xml:space="preserve"> </w:t>
            </w:r>
          </w:p>
          <w:p w14:paraId="2F361E4A" w14:textId="6BEB48B6" w:rsidR="001C6EE6" w:rsidRPr="007A7A36" w:rsidRDefault="001C6EE6" w:rsidP="001C6EE6">
            <w:pPr>
              <w:pStyle w:val="TableParagraph"/>
              <w:spacing w:line="233" w:lineRule="exact"/>
              <w:ind w:left="141"/>
              <w:jc w:val="both"/>
              <w:rPr>
                <w:b/>
                <w:bCs/>
              </w:rPr>
            </w:pPr>
            <w:r w:rsidRPr="007A7A36">
              <w:rPr>
                <w:b/>
                <w:bCs/>
              </w:rPr>
              <w:t xml:space="preserve">д) иным организациям или их представительствам и их персоналу, если такая реализация предусматривается в соответствии с законодательством государства – члена ЕАЭС, на территории которого </w:t>
            </w:r>
          </w:p>
          <w:p w14:paraId="4A34D3A6" w14:textId="53CCD9E3" w:rsidR="001C6EE6" w:rsidRDefault="001C6EE6" w:rsidP="001C6EE6">
            <w:pPr>
              <w:pStyle w:val="TableParagraph"/>
              <w:spacing w:line="233" w:lineRule="exact"/>
              <w:ind w:left="141"/>
              <w:jc w:val="both"/>
            </w:pPr>
            <w:r w:rsidRPr="007A7A36">
              <w:rPr>
                <w:b/>
                <w:bCs/>
              </w:rPr>
              <w:t>расположены такие организации или их</w:t>
            </w:r>
            <w:r>
              <w:t xml:space="preserve"> </w:t>
            </w:r>
            <w:r w:rsidRPr="007A7A36">
              <w:rPr>
                <w:b/>
                <w:bCs/>
              </w:rPr>
              <w:t>представительства;</w:t>
            </w:r>
            <w:r w:rsidR="00E32E07" w:rsidRPr="00E32E07">
              <w:rPr>
                <w:b/>
              </w:rPr>
              <w:t xml:space="preserve"> </w:t>
            </w:r>
          </w:p>
          <w:p w14:paraId="67A86E2E" w14:textId="77777777" w:rsidR="001C6EE6" w:rsidRDefault="001C6EE6" w:rsidP="001C6EE6">
            <w:pPr>
              <w:pStyle w:val="TableParagraph"/>
              <w:spacing w:line="233" w:lineRule="exact"/>
              <w:ind w:left="141"/>
              <w:jc w:val="both"/>
            </w:pPr>
            <w:r>
              <w:t>е) только дипломатическим представительствам и консульским</w:t>
            </w:r>
          </w:p>
          <w:p w14:paraId="6F3975F1" w14:textId="4397C39C" w:rsidR="00B81BD5" w:rsidRDefault="001C6EE6" w:rsidP="001C6EE6">
            <w:pPr>
              <w:pStyle w:val="TableParagraph"/>
              <w:spacing w:line="233" w:lineRule="exact"/>
              <w:ind w:left="141"/>
              <w:jc w:val="both"/>
            </w:pPr>
            <w:r>
              <w:t>учреждениям.</w:t>
            </w:r>
          </w:p>
        </w:tc>
      </w:tr>
      <w:bookmarkEnd w:id="10"/>
    </w:tbl>
    <w:p w14:paraId="507ADF7A" w14:textId="77777777" w:rsidR="00144415" w:rsidRPr="00D32476" w:rsidRDefault="00144415" w:rsidP="00144415"/>
    <w:sectPr w:rsidR="00144415" w:rsidRPr="00D32476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15C11" w14:textId="77777777" w:rsidR="00574AAC" w:rsidRDefault="00574AAC">
      <w:r>
        <w:separator/>
      </w:r>
    </w:p>
  </w:endnote>
  <w:endnote w:type="continuationSeparator" w:id="0">
    <w:p w14:paraId="3FF54624" w14:textId="77777777" w:rsidR="00574AAC" w:rsidRDefault="00574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9A06BF2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84486"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9A06BF2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84486"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20B3A" w14:textId="77777777" w:rsidR="00574AAC" w:rsidRDefault="00574AAC">
      <w:r>
        <w:separator/>
      </w:r>
    </w:p>
  </w:footnote>
  <w:footnote w:type="continuationSeparator" w:id="0">
    <w:p w14:paraId="637D52B3" w14:textId="77777777" w:rsidR="00574AAC" w:rsidRDefault="00574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32" w:hanging="360"/>
      </w:pPr>
    </w:lvl>
    <w:lvl w:ilvl="2" w:tplc="0419001B" w:tentative="1">
      <w:start w:val="1"/>
      <w:numFmt w:val="lowerRoman"/>
      <w:lvlText w:val="%3."/>
      <w:lvlJc w:val="right"/>
      <w:pPr>
        <w:ind w:left="3752" w:hanging="180"/>
      </w:pPr>
    </w:lvl>
    <w:lvl w:ilvl="3" w:tplc="0419000F" w:tentative="1">
      <w:start w:val="1"/>
      <w:numFmt w:val="decimal"/>
      <w:lvlText w:val="%4."/>
      <w:lvlJc w:val="left"/>
      <w:pPr>
        <w:ind w:left="4472" w:hanging="360"/>
      </w:pPr>
    </w:lvl>
    <w:lvl w:ilvl="4" w:tplc="04190019" w:tentative="1">
      <w:start w:val="1"/>
      <w:numFmt w:val="lowerLetter"/>
      <w:lvlText w:val="%5."/>
      <w:lvlJc w:val="left"/>
      <w:pPr>
        <w:ind w:left="5192" w:hanging="360"/>
      </w:pPr>
    </w:lvl>
    <w:lvl w:ilvl="5" w:tplc="0419001B" w:tentative="1">
      <w:start w:val="1"/>
      <w:numFmt w:val="lowerRoman"/>
      <w:lvlText w:val="%6."/>
      <w:lvlJc w:val="right"/>
      <w:pPr>
        <w:ind w:left="5912" w:hanging="180"/>
      </w:pPr>
    </w:lvl>
    <w:lvl w:ilvl="6" w:tplc="0419000F" w:tentative="1">
      <w:start w:val="1"/>
      <w:numFmt w:val="decimal"/>
      <w:lvlText w:val="%7."/>
      <w:lvlJc w:val="left"/>
      <w:pPr>
        <w:ind w:left="6632" w:hanging="360"/>
      </w:pPr>
    </w:lvl>
    <w:lvl w:ilvl="7" w:tplc="04190019" w:tentative="1">
      <w:start w:val="1"/>
      <w:numFmt w:val="lowerLetter"/>
      <w:lvlText w:val="%8."/>
      <w:lvlJc w:val="left"/>
      <w:pPr>
        <w:ind w:left="7352" w:hanging="360"/>
      </w:pPr>
    </w:lvl>
    <w:lvl w:ilvl="8" w:tplc="0419001B" w:tentative="1">
      <w:start w:val="1"/>
      <w:numFmt w:val="lowerRoman"/>
      <w:lvlText w:val="%9."/>
      <w:lvlJc w:val="right"/>
      <w:pPr>
        <w:ind w:left="8072" w:hanging="180"/>
      </w:pPr>
    </w:lvl>
  </w:abstractNum>
  <w:abstractNum w:abstractNumId="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6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0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1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3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4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5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17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19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708921692">
    <w:abstractNumId w:val="13"/>
  </w:num>
  <w:num w:numId="2" w16cid:durableId="979921355">
    <w:abstractNumId w:val="1"/>
  </w:num>
  <w:num w:numId="3" w16cid:durableId="457725029">
    <w:abstractNumId w:val="18"/>
  </w:num>
  <w:num w:numId="4" w16cid:durableId="147593972">
    <w:abstractNumId w:val="19"/>
  </w:num>
  <w:num w:numId="5" w16cid:durableId="576668590">
    <w:abstractNumId w:val="14"/>
  </w:num>
  <w:num w:numId="6" w16cid:durableId="1014958001">
    <w:abstractNumId w:val="5"/>
  </w:num>
  <w:num w:numId="7" w16cid:durableId="1919559719">
    <w:abstractNumId w:val="16"/>
  </w:num>
  <w:num w:numId="8" w16cid:durableId="1485967678">
    <w:abstractNumId w:val="12"/>
  </w:num>
  <w:num w:numId="9" w16cid:durableId="488903527">
    <w:abstractNumId w:val="11"/>
  </w:num>
  <w:num w:numId="10" w16cid:durableId="901133199">
    <w:abstractNumId w:val="15"/>
  </w:num>
  <w:num w:numId="11" w16cid:durableId="608584631">
    <w:abstractNumId w:val="8"/>
  </w:num>
  <w:num w:numId="12" w16cid:durableId="1654942995">
    <w:abstractNumId w:val="2"/>
  </w:num>
  <w:num w:numId="13" w16cid:durableId="1726178430">
    <w:abstractNumId w:val="7"/>
  </w:num>
  <w:num w:numId="14" w16cid:durableId="1908606791">
    <w:abstractNumId w:val="6"/>
  </w:num>
  <w:num w:numId="15" w16cid:durableId="1180119032">
    <w:abstractNumId w:val="17"/>
  </w:num>
  <w:num w:numId="16" w16cid:durableId="1412435818">
    <w:abstractNumId w:val="4"/>
  </w:num>
  <w:num w:numId="17" w16cid:durableId="1168593840">
    <w:abstractNumId w:val="3"/>
  </w:num>
  <w:num w:numId="18" w16cid:durableId="115176766">
    <w:abstractNumId w:val="10"/>
  </w:num>
  <w:num w:numId="19" w16cid:durableId="572158998">
    <w:abstractNumId w:val="9"/>
  </w:num>
  <w:num w:numId="20" w16cid:durableId="1819420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00668"/>
    <w:rsid w:val="00020104"/>
    <w:rsid w:val="00027069"/>
    <w:rsid w:val="00075411"/>
    <w:rsid w:val="00080F3C"/>
    <w:rsid w:val="00082521"/>
    <w:rsid w:val="00084B51"/>
    <w:rsid w:val="000B5A22"/>
    <w:rsid w:val="000B7A19"/>
    <w:rsid w:val="000C360C"/>
    <w:rsid w:val="000C4801"/>
    <w:rsid w:val="000C58BA"/>
    <w:rsid w:val="000F3406"/>
    <w:rsid w:val="00116C43"/>
    <w:rsid w:val="001401FC"/>
    <w:rsid w:val="00144415"/>
    <w:rsid w:val="00153BBC"/>
    <w:rsid w:val="0016108C"/>
    <w:rsid w:val="00162B7C"/>
    <w:rsid w:val="00167891"/>
    <w:rsid w:val="001721F0"/>
    <w:rsid w:val="001747AB"/>
    <w:rsid w:val="001B4BAA"/>
    <w:rsid w:val="001C5680"/>
    <w:rsid w:val="001C6EE6"/>
    <w:rsid w:val="001D4671"/>
    <w:rsid w:val="002308D3"/>
    <w:rsid w:val="00246246"/>
    <w:rsid w:val="002467A8"/>
    <w:rsid w:val="002741DE"/>
    <w:rsid w:val="002757E0"/>
    <w:rsid w:val="0029024F"/>
    <w:rsid w:val="002919AC"/>
    <w:rsid w:val="002A047E"/>
    <w:rsid w:val="002B626E"/>
    <w:rsid w:val="002D48FF"/>
    <w:rsid w:val="003017FF"/>
    <w:rsid w:val="00311334"/>
    <w:rsid w:val="00333E3E"/>
    <w:rsid w:val="0034669A"/>
    <w:rsid w:val="003647FE"/>
    <w:rsid w:val="0037720E"/>
    <w:rsid w:val="0038258A"/>
    <w:rsid w:val="00390DBE"/>
    <w:rsid w:val="003A1C07"/>
    <w:rsid w:val="003B1562"/>
    <w:rsid w:val="00402922"/>
    <w:rsid w:val="0040533B"/>
    <w:rsid w:val="00411CFF"/>
    <w:rsid w:val="00431574"/>
    <w:rsid w:val="00445018"/>
    <w:rsid w:val="004525CF"/>
    <w:rsid w:val="00456911"/>
    <w:rsid w:val="00467A28"/>
    <w:rsid w:val="004762C6"/>
    <w:rsid w:val="00486615"/>
    <w:rsid w:val="004875CD"/>
    <w:rsid w:val="004D33BF"/>
    <w:rsid w:val="004E6402"/>
    <w:rsid w:val="004F67BE"/>
    <w:rsid w:val="00504FC6"/>
    <w:rsid w:val="00511A79"/>
    <w:rsid w:val="00523A22"/>
    <w:rsid w:val="005407A7"/>
    <w:rsid w:val="005543F7"/>
    <w:rsid w:val="0055533C"/>
    <w:rsid w:val="005707C8"/>
    <w:rsid w:val="00574AAC"/>
    <w:rsid w:val="00574C46"/>
    <w:rsid w:val="005827C5"/>
    <w:rsid w:val="00583E0A"/>
    <w:rsid w:val="00584486"/>
    <w:rsid w:val="005A4045"/>
    <w:rsid w:val="005B40B1"/>
    <w:rsid w:val="005C3F88"/>
    <w:rsid w:val="005C5F23"/>
    <w:rsid w:val="005D1511"/>
    <w:rsid w:val="005D18FC"/>
    <w:rsid w:val="005D3AEA"/>
    <w:rsid w:val="005E3133"/>
    <w:rsid w:val="00604643"/>
    <w:rsid w:val="006232FA"/>
    <w:rsid w:val="00632710"/>
    <w:rsid w:val="006346C7"/>
    <w:rsid w:val="0063470B"/>
    <w:rsid w:val="0066793C"/>
    <w:rsid w:val="00674698"/>
    <w:rsid w:val="006814B0"/>
    <w:rsid w:val="00684479"/>
    <w:rsid w:val="006A57FA"/>
    <w:rsid w:val="006B0EB1"/>
    <w:rsid w:val="006C4C58"/>
    <w:rsid w:val="006D1CD0"/>
    <w:rsid w:val="006F2B67"/>
    <w:rsid w:val="006F46E7"/>
    <w:rsid w:val="0071754F"/>
    <w:rsid w:val="0072423F"/>
    <w:rsid w:val="00724C07"/>
    <w:rsid w:val="00761C1A"/>
    <w:rsid w:val="00772671"/>
    <w:rsid w:val="00773416"/>
    <w:rsid w:val="007A7A36"/>
    <w:rsid w:val="007C351D"/>
    <w:rsid w:val="007F1F6F"/>
    <w:rsid w:val="0080608F"/>
    <w:rsid w:val="00844B98"/>
    <w:rsid w:val="00864C2F"/>
    <w:rsid w:val="00883999"/>
    <w:rsid w:val="008B2AAA"/>
    <w:rsid w:val="008B4B3E"/>
    <w:rsid w:val="008B55E2"/>
    <w:rsid w:val="008B7075"/>
    <w:rsid w:val="008D2F50"/>
    <w:rsid w:val="008D5460"/>
    <w:rsid w:val="00923630"/>
    <w:rsid w:val="00934A96"/>
    <w:rsid w:val="00941500"/>
    <w:rsid w:val="00943ACC"/>
    <w:rsid w:val="00944406"/>
    <w:rsid w:val="009476DC"/>
    <w:rsid w:val="009550A3"/>
    <w:rsid w:val="0096423F"/>
    <w:rsid w:val="00967347"/>
    <w:rsid w:val="0098181A"/>
    <w:rsid w:val="00984F14"/>
    <w:rsid w:val="009A31AC"/>
    <w:rsid w:val="009B3B72"/>
    <w:rsid w:val="009B6508"/>
    <w:rsid w:val="009E2BB6"/>
    <w:rsid w:val="009F1D4B"/>
    <w:rsid w:val="009F51C4"/>
    <w:rsid w:val="009F7709"/>
    <w:rsid w:val="00A04229"/>
    <w:rsid w:val="00A07A1D"/>
    <w:rsid w:val="00A1184D"/>
    <w:rsid w:val="00A1674E"/>
    <w:rsid w:val="00A33060"/>
    <w:rsid w:val="00A34F42"/>
    <w:rsid w:val="00A370ED"/>
    <w:rsid w:val="00A45B6A"/>
    <w:rsid w:val="00A47451"/>
    <w:rsid w:val="00A53E15"/>
    <w:rsid w:val="00A70454"/>
    <w:rsid w:val="00A70E7E"/>
    <w:rsid w:val="00A76C84"/>
    <w:rsid w:val="00A840F2"/>
    <w:rsid w:val="00A96882"/>
    <w:rsid w:val="00A97DC8"/>
    <w:rsid w:val="00AA2911"/>
    <w:rsid w:val="00AD366D"/>
    <w:rsid w:val="00AD4E13"/>
    <w:rsid w:val="00AE03F2"/>
    <w:rsid w:val="00AE04A1"/>
    <w:rsid w:val="00AE452D"/>
    <w:rsid w:val="00AF478F"/>
    <w:rsid w:val="00B35CE4"/>
    <w:rsid w:val="00B66258"/>
    <w:rsid w:val="00B81BD5"/>
    <w:rsid w:val="00BB54EA"/>
    <w:rsid w:val="00BB5EAE"/>
    <w:rsid w:val="00BE4D31"/>
    <w:rsid w:val="00C018B0"/>
    <w:rsid w:val="00C064DA"/>
    <w:rsid w:val="00C06905"/>
    <w:rsid w:val="00C07E41"/>
    <w:rsid w:val="00C111B2"/>
    <w:rsid w:val="00C25951"/>
    <w:rsid w:val="00C2702A"/>
    <w:rsid w:val="00C412CA"/>
    <w:rsid w:val="00C41F8B"/>
    <w:rsid w:val="00C477DB"/>
    <w:rsid w:val="00C70418"/>
    <w:rsid w:val="00C85DE6"/>
    <w:rsid w:val="00C874E3"/>
    <w:rsid w:val="00CA084A"/>
    <w:rsid w:val="00CD0619"/>
    <w:rsid w:val="00D035E9"/>
    <w:rsid w:val="00D1075A"/>
    <w:rsid w:val="00D25EBD"/>
    <w:rsid w:val="00D32476"/>
    <w:rsid w:val="00D62588"/>
    <w:rsid w:val="00D644AD"/>
    <w:rsid w:val="00D64AE3"/>
    <w:rsid w:val="00D76BE2"/>
    <w:rsid w:val="00D95FEA"/>
    <w:rsid w:val="00DC51ED"/>
    <w:rsid w:val="00DE1A53"/>
    <w:rsid w:val="00DE2FB5"/>
    <w:rsid w:val="00DE3751"/>
    <w:rsid w:val="00DF117D"/>
    <w:rsid w:val="00E07CF6"/>
    <w:rsid w:val="00E12916"/>
    <w:rsid w:val="00E32E07"/>
    <w:rsid w:val="00E507FA"/>
    <w:rsid w:val="00E53C6C"/>
    <w:rsid w:val="00E54A60"/>
    <w:rsid w:val="00E60864"/>
    <w:rsid w:val="00E719AD"/>
    <w:rsid w:val="00E72EEE"/>
    <w:rsid w:val="00E837A5"/>
    <w:rsid w:val="00E9291D"/>
    <w:rsid w:val="00E97D4A"/>
    <w:rsid w:val="00EA2AD7"/>
    <w:rsid w:val="00EA7DE4"/>
    <w:rsid w:val="00EC2FD8"/>
    <w:rsid w:val="00ED5FD7"/>
    <w:rsid w:val="00EE75B9"/>
    <w:rsid w:val="00EF35E7"/>
    <w:rsid w:val="00EF715B"/>
    <w:rsid w:val="00F31A20"/>
    <w:rsid w:val="00F738C8"/>
    <w:rsid w:val="00F972A0"/>
    <w:rsid w:val="00F97795"/>
    <w:rsid w:val="00FC51C1"/>
    <w:rsid w:val="00FD62C3"/>
    <w:rsid w:val="00FF126E"/>
    <w:rsid w:val="00FF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EC942F2B-DD81-478F-85D9-27F516D91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53E1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53E1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24071-A8C1-42DA-977C-0854D9A1F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2279</Words>
  <Characters>12994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15243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74</cp:revision>
  <dcterms:created xsi:type="dcterms:W3CDTF">2024-06-04T12:44:00Z</dcterms:created>
  <dcterms:modified xsi:type="dcterms:W3CDTF">2025-02-05T06:07:00Z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